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AD7106" w:rsidRPr="001671B0" w:rsidTr="00332608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D7106" w:rsidRPr="0046763D" w:rsidRDefault="00654113" w:rsidP="003326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562610" cy="700405"/>
                  <wp:effectExtent l="0" t="0" r="8890" b="4445"/>
                  <wp:docPr id="2" name="Obraz 2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AD7106" w:rsidRPr="0059216B" w:rsidRDefault="00AD7106" w:rsidP="00332608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AD7106" w:rsidRPr="0059216B" w:rsidRDefault="005A245C" w:rsidP="0033260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D7106" w:rsidRPr="0046763D" w:rsidRDefault="009A21D1" w:rsidP="003326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F1A367" wp14:editId="42167851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A66E34" w:rsidRDefault="00A560F9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A66E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SYSTEM ZARZĄDZANIA </w:t>
            </w:r>
            <w:r w:rsidRPr="00A66E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br/>
              <w:t>W LABORATORIUM</w:t>
            </w:r>
          </w:p>
        </w:tc>
      </w:tr>
      <w:tr w:rsidR="00EA2721" w:rsidRPr="0073329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A66E34" w:rsidRDefault="00A560F9" w:rsidP="00A56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en-GB"/>
              </w:rPr>
            </w:pPr>
            <w:r w:rsidRPr="00A66E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en-GB"/>
              </w:rPr>
              <w:t xml:space="preserve">MANAGEMENT SYSTEM </w:t>
            </w:r>
            <w:r w:rsidRPr="00A66E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en-GB"/>
              </w:rPr>
              <w:br/>
              <w:t>IN A LABORATORY</w:t>
            </w:r>
          </w:p>
        </w:tc>
      </w:tr>
    </w:tbl>
    <w:p w:rsidR="00177487" w:rsidRPr="00A560F9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88297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AD710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Menedżer Systemów Zarządzania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31309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1309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1309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1309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31309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5F4AC4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III/IV</w:t>
            </w:r>
          </w:p>
        </w:tc>
        <w:tc>
          <w:tcPr>
            <w:tcW w:w="1701" w:type="dxa"/>
            <w:vAlign w:val="center"/>
          </w:tcPr>
          <w:p w:rsidR="006F6C43" w:rsidRPr="00367CCE" w:rsidRDefault="00C04FC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F6C43" w:rsidRPr="00367CCE" w:rsidRDefault="005F4AC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9C27E2" w:rsidP="005F4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5F4AC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5F4AC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5F4AC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5F4AC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AC4">
              <w:rPr>
                <w:rFonts w:ascii="Times New Roman" w:hAnsi="Times New Roman" w:cs="Times New Roman"/>
                <w:sz w:val="20"/>
                <w:szCs w:val="20"/>
              </w:rPr>
              <w:t>Wymagana wiedza i praktyczne umiejętności w zakresie wdrażania i funkcjonowania systemów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5F4AC4">
        <w:tc>
          <w:tcPr>
            <w:tcW w:w="10061" w:type="dxa"/>
            <w:vAlign w:val="center"/>
          </w:tcPr>
          <w:p w:rsidR="004F47B4" w:rsidRDefault="005F4AC4" w:rsidP="00C04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C4">
              <w:rPr>
                <w:rFonts w:ascii="Times New Roman" w:hAnsi="Times New Roman" w:cs="Times New Roman"/>
                <w:sz w:val="20"/>
                <w:szCs w:val="20"/>
              </w:rPr>
              <w:t>Nabycie przez studentów wiedzy i umiejętności praktycznych z zakresu wdrażania i funkcjonowania systemu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C4">
              <w:rPr>
                <w:rFonts w:ascii="Times New Roman" w:hAnsi="Times New Roman" w:cs="Times New Roman"/>
                <w:sz w:val="20"/>
                <w:szCs w:val="20"/>
              </w:rPr>
              <w:t>zarządzania w akredytowanym laboratorium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4AC4" w:rsidRPr="00B73E75" w:rsidRDefault="005F4AC4" w:rsidP="00C04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C4">
              <w:rPr>
                <w:rFonts w:ascii="Times New Roman" w:hAnsi="Times New Roman" w:cs="Times New Roman"/>
                <w:sz w:val="20"/>
                <w:szCs w:val="20"/>
              </w:rPr>
              <w:t>Przygotowanie studentów do egzaminu na certyfikat kompetencji Asystenta systemu zarządzania w laboratorium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C4">
              <w:rPr>
                <w:rFonts w:ascii="Times New Roman" w:hAnsi="Times New Roman" w:cs="Times New Roman"/>
                <w:sz w:val="20"/>
                <w:szCs w:val="20"/>
              </w:rPr>
              <w:t>PCBC S.A.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7"/>
      </w:tblGrid>
      <w:tr w:rsidR="00CF0B22" w:rsidRPr="00B73E75" w:rsidTr="003754C3">
        <w:tc>
          <w:tcPr>
            <w:tcW w:w="10063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2D62F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3754C3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D62F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3754C3">
        <w:tc>
          <w:tcPr>
            <w:tcW w:w="959" w:type="dxa"/>
            <w:vAlign w:val="center"/>
          </w:tcPr>
          <w:p w:rsidR="006F6C43" w:rsidRPr="00B73E75" w:rsidRDefault="005F4AC4" w:rsidP="005F4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6F6C43" w:rsidRPr="00A66E34" w:rsidRDefault="005F4AC4" w:rsidP="006E6C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charakteryzuje elementy </w:t>
            </w:r>
            <w:r w:rsidR="006E6CF4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systemowego podejścia do zarządzania organizacją</w:t>
            </w:r>
            <w:r w:rsidR="003E75CE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6F6C43" w:rsidRPr="00A66E34" w:rsidRDefault="00700DAD" w:rsidP="0044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</w:t>
            </w:r>
            <w:r w:rsidR="00AE55F4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E02E7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FD68B8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K_K0</w:t>
            </w:r>
            <w:r w:rsidR="00AE02E7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F6C43" w:rsidRPr="00B73E75" w:rsidTr="003754C3">
        <w:tc>
          <w:tcPr>
            <w:tcW w:w="959" w:type="dxa"/>
            <w:vAlign w:val="center"/>
          </w:tcPr>
          <w:p w:rsidR="006F6C43" w:rsidRPr="00B73E75" w:rsidRDefault="005F4AC4" w:rsidP="005F4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6F6C43" w:rsidRPr="00A66E34" w:rsidRDefault="00063490" w:rsidP="000634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określa role i zadania</w:t>
            </w:r>
            <w:r w:rsidR="005F4AC4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kierownictwa w organizacji świadczącej usługi</w:t>
            </w:r>
            <w:r w:rsidR="005A3B86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F4AC4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laboratoryjne</w:t>
            </w:r>
            <w:r w:rsidR="00533C3E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6F6C43" w:rsidRPr="00A66E34" w:rsidRDefault="009E6D21" w:rsidP="0044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NK_W03, </w:t>
            </w:r>
            <w:r w:rsidR="00AE02E7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FD68B8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K_</w:t>
            </w:r>
            <w:r w:rsidR="00AE02E7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</w:t>
            </w:r>
            <w:r w:rsidR="0044564C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F4AC4" w:rsidRPr="00B73E75" w:rsidTr="003754C3">
        <w:tc>
          <w:tcPr>
            <w:tcW w:w="959" w:type="dxa"/>
            <w:vAlign w:val="center"/>
          </w:tcPr>
          <w:p w:rsidR="005F4AC4" w:rsidRPr="00B73E75" w:rsidRDefault="005F4AC4" w:rsidP="005F4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5F4AC4" w:rsidRPr="00A66E34" w:rsidRDefault="00AF55FE" w:rsidP="005F4A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700DAD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nalizuje czynniki mogące mieć wpływ na zapewnienie bezstronności i poufności laboratorium</w:t>
            </w: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5F4AC4" w:rsidRPr="00A66E34" w:rsidRDefault="00AE02E7" w:rsidP="0044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5A3B86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K_W0</w:t>
            </w:r>
            <w:r w:rsidR="00AE55F4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A3B86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5A3B86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K_U02</w:t>
            </w:r>
            <w:r w:rsidR="00700DAD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</w:tr>
      <w:tr w:rsidR="005F4AC4" w:rsidRPr="00B73E75" w:rsidTr="003754C3">
        <w:tc>
          <w:tcPr>
            <w:tcW w:w="959" w:type="dxa"/>
            <w:vAlign w:val="center"/>
          </w:tcPr>
          <w:p w:rsidR="005F4AC4" w:rsidRPr="00B73E75" w:rsidRDefault="005F4AC4" w:rsidP="005F4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5F4AC4" w:rsidRPr="00A66E34" w:rsidRDefault="00AF55FE" w:rsidP="006300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proponuje rozwiązania</w:t>
            </w:r>
            <w:r w:rsidR="00700DAD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3004D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700DAD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laboratorium w odniesieniu do zasobów i procesów</w:t>
            </w: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5F4AC4" w:rsidRPr="00A66E34" w:rsidRDefault="008A3960" w:rsidP="008A3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NK_W03, </w:t>
            </w:r>
            <w:r w:rsidR="00AE02E7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5A3B86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K_U02, </w:t>
            </w:r>
            <w:r w:rsidR="00AE02E7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NK_U1</w:t>
            </w:r>
            <w:r w:rsidR="0044564C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F4AC4" w:rsidRPr="00B73E75" w:rsidTr="003754C3">
        <w:tc>
          <w:tcPr>
            <w:tcW w:w="959" w:type="dxa"/>
            <w:vAlign w:val="center"/>
          </w:tcPr>
          <w:p w:rsidR="005F4AC4" w:rsidRPr="00B73E75" w:rsidRDefault="005F4AC4" w:rsidP="005F4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5F4AC4" w:rsidRPr="00A66E34" w:rsidRDefault="00FA3798" w:rsidP="00E007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700DAD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roponuje</w:t>
            </w:r>
            <w:r w:rsidR="0063004D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rozwiązania w laboratorium</w:t>
            </w:r>
            <w:r w:rsidR="00700DAD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0072C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zakresie systemu zarządzania, w tym dokumentowania systemu</w:t>
            </w:r>
          </w:p>
        </w:tc>
        <w:tc>
          <w:tcPr>
            <w:tcW w:w="2017" w:type="dxa"/>
            <w:vAlign w:val="center"/>
          </w:tcPr>
          <w:p w:rsidR="005F4AC4" w:rsidRPr="00A66E34" w:rsidRDefault="008A3960" w:rsidP="008A3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NK_W03, </w:t>
            </w:r>
            <w:r w:rsidR="00AE55F4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5A3B86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K_U</w:t>
            </w:r>
            <w:r w:rsidR="002336AF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A3B86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2, </w:t>
            </w:r>
            <w:r w:rsidR="00C964A0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NK_U11</w:t>
            </w:r>
          </w:p>
        </w:tc>
      </w:tr>
      <w:tr w:rsidR="005F4AC4" w:rsidRPr="00B73E75" w:rsidTr="003754C3">
        <w:tc>
          <w:tcPr>
            <w:tcW w:w="959" w:type="dxa"/>
            <w:vAlign w:val="center"/>
          </w:tcPr>
          <w:p w:rsidR="005F4AC4" w:rsidRPr="00B73E75" w:rsidRDefault="005F4AC4" w:rsidP="005F4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EKP_06</w:t>
            </w:r>
          </w:p>
        </w:tc>
        <w:tc>
          <w:tcPr>
            <w:tcW w:w="7087" w:type="dxa"/>
            <w:vAlign w:val="center"/>
          </w:tcPr>
          <w:p w:rsidR="005F4AC4" w:rsidRPr="00A66E34" w:rsidRDefault="005F4AC4" w:rsidP="005A3B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określa zasady nadzoru nad laboratoriami i elementy doskonalenia systemu</w:t>
            </w:r>
            <w:r w:rsidR="005A3B86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zarządzania w laboratorium</w:t>
            </w:r>
            <w:r w:rsidR="00533C3E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5F4AC4" w:rsidRPr="00A66E34" w:rsidRDefault="00AE02E7" w:rsidP="0044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</w:t>
            </w:r>
            <w:r w:rsidR="00AE55F4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A3B86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31099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NK_U02,</w:t>
            </w:r>
          </w:p>
        </w:tc>
      </w:tr>
      <w:tr w:rsidR="005F4AC4" w:rsidRPr="00B73E75" w:rsidTr="003754C3">
        <w:tc>
          <w:tcPr>
            <w:tcW w:w="959" w:type="dxa"/>
            <w:vAlign w:val="center"/>
          </w:tcPr>
          <w:p w:rsidR="005F4AC4" w:rsidRPr="00B73E75" w:rsidRDefault="005F4AC4" w:rsidP="005F4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5F4AC4" w:rsidRPr="00A66E34" w:rsidRDefault="005F4AC4" w:rsidP="00595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chętnie wykonuje prace przydzielone przez zespół oraz współpracuje z innymi</w:t>
            </w:r>
            <w:r w:rsidR="0059559E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członkami zespołu w ramach projektów dotyczących systemu zarządzania </w:t>
            </w:r>
            <w:r w:rsidR="00215121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laboratorium</w:t>
            </w:r>
            <w:r w:rsidR="00533C3E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5F4AC4" w:rsidRPr="00A66E34" w:rsidRDefault="00AE02E7" w:rsidP="00445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5A3B86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K_</w:t>
            </w: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</w:t>
            </w:r>
            <w:r w:rsidR="0044564C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A3B86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NK_K03</w:t>
            </w:r>
          </w:p>
        </w:tc>
      </w:tr>
      <w:tr w:rsidR="005F4AC4" w:rsidRPr="00B73E75" w:rsidTr="003754C3">
        <w:tc>
          <w:tcPr>
            <w:tcW w:w="959" w:type="dxa"/>
            <w:vAlign w:val="center"/>
          </w:tcPr>
          <w:p w:rsidR="005F4AC4" w:rsidRPr="00B73E75" w:rsidRDefault="005F4AC4" w:rsidP="005F4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7087" w:type="dxa"/>
            <w:vAlign w:val="center"/>
          </w:tcPr>
          <w:p w:rsidR="005F4AC4" w:rsidRPr="00A66E34" w:rsidRDefault="005F4AC4" w:rsidP="005A3B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bierze aktywnie udział w dyskusji, zadaje pytania dotyczące omawianych</w:t>
            </w:r>
            <w:r w:rsidR="005A3B86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zagadnień</w:t>
            </w:r>
            <w:r w:rsidR="00533C3E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5F4AC4" w:rsidRPr="00A66E34" w:rsidRDefault="00AB6769" w:rsidP="005F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NK_U11, </w:t>
            </w:r>
            <w:r w:rsidR="00AE02E7" w:rsidRPr="00A66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NK_K03</w:t>
            </w:r>
          </w:p>
        </w:tc>
      </w:tr>
    </w:tbl>
    <w:p w:rsidR="00193A11" w:rsidRDefault="00193A1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5A3B86">
        <w:tc>
          <w:tcPr>
            <w:tcW w:w="5778" w:type="dxa"/>
            <w:vAlign w:val="center"/>
          </w:tcPr>
          <w:p w:rsidR="00E41568" w:rsidRPr="00B73E75" w:rsidRDefault="003754C3" w:rsidP="00375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Systemowe podejście do zarządzania organizacją – określanie c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 xml:space="preserve"> jakości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owych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opracowywanie 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osiągania, wybór k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ryter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iów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decyzyjnych i 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ocen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 xml:space="preserve"> celów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zarządzanie procesami.</w:t>
            </w:r>
          </w:p>
        </w:tc>
        <w:tc>
          <w:tcPr>
            <w:tcW w:w="567" w:type="dxa"/>
            <w:vAlign w:val="center"/>
          </w:tcPr>
          <w:p w:rsidR="00E41568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F0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1, EKP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F0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3B86" w:rsidRPr="00B73E75" w:rsidTr="005A3B86">
        <w:tc>
          <w:tcPr>
            <w:tcW w:w="5778" w:type="dxa"/>
            <w:vAlign w:val="center"/>
          </w:tcPr>
          <w:p w:rsidR="005A3B86" w:rsidRDefault="00F82B06" w:rsidP="00F8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Istota zaangażowania kierownictwa, odpowiedzialności 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uprawnienia kierownictwa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laboratorium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F0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2, EKP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F0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3B86" w:rsidRPr="00B73E75" w:rsidTr="005A3B86">
        <w:tc>
          <w:tcPr>
            <w:tcW w:w="5778" w:type="dxa"/>
            <w:vAlign w:val="center"/>
          </w:tcPr>
          <w:p w:rsidR="005A3B86" w:rsidRDefault="00F82B06" w:rsidP="00F8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A3B86" w:rsidRPr="005A3B86">
              <w:rPr>
                <w:rFonts w:ascii="Times New Roman" w:hAnsi="Times New Roman" w:cs="Times New Roman"/>
                <w:sz w:val="20"/>
                <w:szCs w:val="20"/>
              </w:rPr>
              <w:t>nterpretacja wymagań normy PN-EN ISO/IEC 17025 dla akredytowanych</w:t>
            </w:r>
            <w:r w:rsidR="005A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laboratoriów w zakresie bezstronności, poufności 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struktury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A3B86" w:rsidRPr="00B73E75" w:rsidRDefault="006E6CF4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F0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3, EKP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F0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3B86" w:rsidRPr="00B73E75" w:rsidTr="005A3B86">
        <w:tc>
          <w:tcPr>
            <w:tcW w:w="5778" w:type="dxa"/>
            <w:vAlign w:val="center"/>
          </w:tcPr>
          <w:p w:rsidR="005A3B86" w:rsidRDefault="00F82B06" w:rsidP="00F8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B06">
              <w:rPr>
                <w:rFonts w:ascii="Times New Roman" w:hAnsi="Times New Roman" w:cs="Times New Roman"/>
                <w:sz w:val="20"/>
                <w:szCs w:val="20"/>
              </w:rPr>
              <w:t xml:space="preserve">Interpretacja wymagań normy PN-EN ISO/IEC 17025 dla akredytowanych laboratoriów 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zasobów i procesów</w:t>
            </w:r>
            <w:r w:rsidR="00700DAD">
              <w:rPr>
                <w:rFonts w:ascii="Times New Roman" w:hAnsi="Times New Roman" w:cs="Times New Roman"/>
                <w:sz w:val="20"/>
                <w:szCs w:val="20"/>
              </w:rPr>
              <w:t xml:space="preserve"> (działania laboratorium dla zapewnienia kompetencji technicznych)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A3B86" w:rsidRPr="00B73E75" w:rsidRDefault="006E6CF4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F0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4, EKP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F0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3B86" w:rsidRPr="00B73E75" w:rsidTr="005A3B86">
        <w:tc>
          <w:tcPr>
            <w:tcW w:w="5778" w:type="dxa"/>
            <w:vAlign w:val="center"/>
          </w:tcPr>
          <w:p w:rsidR="005A3B86" w:rsidRDefault="00F82B06" w:rsidP="0023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B06">
              <w:rPr>
                <w:rFonts w:ascii="Times New Roman" w:hAnsi="Times New Roman" w:cs="Times New Roman"/>
                <w:sz w:val="20"/>
                <w:szCs w:val="20"/>
              </w:rPr>
              <w:t xml:space="preserve">Interpretacja wymagań normy PN-EN ISO/IEC 17025 dla akredytowanych laboratoriów 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systemu zarządzania 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36A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opcje</w:t>
            </w:r>
            <w:r w:rsidR="002336AF">
              <w:rPr>
                <w:rFonts w:ascii="Times New Roman" w:hAnsi="Times New Roman" w:cs="Times New Roman"/>
                <w:sz w:val="20"/>
                <w:szCs w:val="20"/>
              </w:rPr>
              <w:t xml:space="preserve"> A i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6AF">
              <w:rPr>
                <w:rFonts w:ascii="Times New Roman" w:hAnsi="Times New Roman" w:cs="Times New Roman"/>
                <w:sz w:val="20"/>
                <w:szCs w:val="20"/>
              </w:rPr>
              <w:t xml:space="preserve">(m.in.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ryzyka i szanse, zarządzanie dokumentami</w:t>
            </w:r>
            <w:r w:rsidR="0092696C">
              <w:rPr>
                <w:rFonts w:ascii="Times New Roman" w:hAnsi="Times New Roman" w:cs="Times New Roman"/>
                <w:sz w:val="20"/>
                <w:szCs w:val="20"/>
              </w:rPr>
              <w:t>, standardowe dokumenty operacyjne w laboratorium</w:t>
            </w:r>
            <w:r w:rsidR="002336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F0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5, EKP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F0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3B86" w:rsidRPr="00B73E75" w:rsidTr="005A3B86">
        <w:tc>
          <w:tcPr>
            <w:tcW w:w="5778" w:type="dxa"/>
            <w:vAlign w:val="center"/>
          </w:tcPr>
          <w:p w:rsidR="005A3B86" w:rsidRDefault="005A3B86" w:rsidP="0092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Doskonalenie systemu zarządzania w laboratorium</w:t>
            </w:r>
            <w:r w:rsidR="0092696C">
              <w:rPr>
                <w:rFonts w:ascii="Times New Roman" w:hAnsi="Times New Roman" w:cs="Times New Roman"/>
                <w:sz w:val="20"/>
                <w:szCs w:val="20"/>
              </w:rPr>
              <w:t xml:space="preserve"> – działania korekcyjne i korygujące, 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audity wewnętrzne, przeglądy systemu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A3B86" w:rsidRPr="00B73E75" w:rsidRDefault="006242CF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A3B86" w:rsidRPr="00B73E75" w:rsidRDefault="006242CF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A3B86" w:rsidRPr="00B73E75" w:rsidRDefault="005A3B86" w:rsidP="005A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F0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6, EKP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F0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3B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3B86" w:rsidRPr="00B73E75" w:rsidTr="005A3B86"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5A3B86" w:rsidRPr="00F114BB" w:rsidRDefault="005A3B86" w:rsidP="005A3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3B86" w:rsidRPr="007A0D66" w:rsidRDefault="006E6CF4" w:rsidP="005A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3B86" w:rsidRPr="007A0D66" w:rsidRDefault="006E6CF4" w:rsidP="005A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3B86" w:rsidRPr="007A0D66" w:rsidRDefault="005A3B86" w:rsidP="005A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B86" w:rsidRPr="007A0D66" w:rsidRDefault="005A3B86" w:rsidP="005A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B86" w:rsidRPr="007A0D66" w:rsidRDefault="005A3B86" w:rsidP="005A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9E03CA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D62F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E03CA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DB5604" w:rsidRPr="00B73E75" w:rsidTr="009E03CA">
        <w:tc>
          <w:tcPr>
            <w:tcW w:w="893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4" w:rsidRPr="00B73E75" w:rsidTr="009E03CA">
        <w:tc>
          <w:tcPr>
            <w:tcW w:w="893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B5604" w:rsidRPr="00B73E75" w:rsidRDefault="00C16D0B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4" w:rsidRPr="00B73E75" w:rsidTr="009E03CA">
        <w:tc>
          <w:tcPr>
            <w:tcW w:w="893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4" w:rsidRPr="00B73E75" w:rsidTr="009E03CA">
        <w:tc>
          <w:tcPr>
            <w:tcW w:w="893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  <w:vAlign w:val="center"/>
          </w:tcPr>
          <w:p w:rsidR="00DB5604" w:rsidRPr="00B73E75" w:rsidRDefault="00C6311F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4" w:rsidRPr="00B73E75" w:rsidTr="009E03CA">
        <w:tc>
          <w:tcPr>
            <w:tcW w:w="893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  <w:vAlign w:val="center"/>
          </w:tcPr>
          <w:p w:rsidR="00DB5604" w:rsidRPr="00B73E75" w:rsidRDefault="00C6311F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4" w:rsidRPr="00B73E75" w:rsidTr="009E03CA">
        <w:tc>
          <w:tcPr>
            <w:tcW w:w="893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82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4" w:rsidRPr="00B73E75" w:rsidTr="009E03CA">
        <w:tc>
          <w:tcPr>
            <w:tcW w:w="893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82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4" w:rsidRPr="00B73E75" w:rsidTr="009E03CA">
        <w:tc>
          <w:tcPr>
            <w:tcW w:w="893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582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vAlign w:val="center"/>
          </w:tcPr>
          <w:p w:rsidR="00DB5604" w:rsidRPr="00B73E75" w:rsidRDefault="00DB5604" w:rsidP="00DB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014DE8" w:rsidRPr="00014DE8" w:rsidRDefault="00014DE8" w:rsidP="000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E8">
              <w:rPr>
                <w:rFonts w:ascii="Times New Roman" w:hAnsi="Times New Roman" w:cs="Times New Roman"/>
                <w:sz w:val="20"/>
                <w:szCs w:val="20"/>
              </w:rPr>
              <w:t xml:space="preserve">Odrobienie wszystkich nieobecności na 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ćwiczeniach.</w:t>
            </w:r>
          </w:p>
          <w:p w:rsidR="00014DE8" w:rsidRPr="00014DE8" w:rsidRDefault="00014DE8" w:rsidP="000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E8">
              <w:rPr>
                <w:rFonts w:ascii="Times New Roman" w:hAnsi="Times New Roman" w:cs="Times New Roman"/>
                <w:sz w:val="20"/>
                <w:szCs w:val="20"/>
              </w:rPr>
              <w:t xml:space="preserve">Złożenie wszystkich prac wykonanych w ramach 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ćwiczeń.</w:t>
            </w:r>
          </w:p>
          <w:p w:rsidR="00E41568" w:rsidRDefault="00014DE8" w:rsidP="000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E8">
              <w:rPr>
                <w:rFonts w:ascii="Times New Roman" w:hAnsi="Times New Roman" w:cs="Times New Roman"/>
                <w:sz w:val="20"/>
                <w:szCs w:val="20"/>
              </w:rPr>
              <w:t>Zaliczenie wszystkich testów na co najmniej 60%</w:t>
            </w:r>
            <w:r w:rsidR="00DB5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Pr="00431E16" w:rsidRDefault="00014DE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Pr="00431E16" w:rsidRDefault="00014DE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Pr="00431E16" w:rsidRDefault="0051592F" w:rsidP="0051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C4A9E" w:rsidRPr="00431E16" w:rsidRDefault="0051592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Pr="00431E16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431E16" w:rsidRDefault="0051592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Pr="00431E16" w:rsidRDefault="0051592F" w:rsidP="00710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C4A9E" w:rsidRPr="00431E16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Pr="00431E16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431E16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Pr="00431E16" w:rsidRDefault="00014DE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Pr="00431E16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Pr="00431E16" w:rsidRDefault="00431E1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Pr="00431E16" w:rsidRDefault="00431E1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51592F" w:rsidP="0051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51592F" w:rsidRPr="00F379F2" w:rsidRDefault="0051592F" w:rsidP="0051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51592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51592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431E16" w:rsidP="0051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59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51592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431E1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23472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41ACA" w:rsidRDefault="00D41AC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ACA" w:rsidRPr="003616FC" w:rsidRDefault="00D41AC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9C27E2">
        <w:tc>
          <w:tcPr>
            <w:tcW w:w="10061" w:type="dxa"/>
            <w:vAlign w:val="center"/>
          </w:tcPr>
          <w:p w:rsidR="00AE02E7" w:rsidRPr="009E03CA" w:rsidRDefault="00AE02E7" w:rsidP="009C2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PN-EN ISO/IEC 17025:2018 </w:t>
            </w:r>
            <w:r w:rsidRPr="009E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Ogólne wymagania dotyczące kompetencji laboratoriów badawczych i wzorcujących</w:t>
            </w: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C27E2" w:rsidRPr="009E03CA" w:rsidRDefault="009C27E2" w:rsidP="009C2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DA-01 </w:t>
            </w:r>
            <w:r w:rsidRPr="009E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Opis systemu akredytacji</w:t>
            </w: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PCA, Warszawa</w:t>
            </w:r>
          </w:p>
          <w:p w:rsidR="00733297" w:rsidRPr="009E03CA" w:rsidRDefault="00733297" w:rsidP="009C2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Biuletyn Informacyjny Klubu POLLAB, </w:t>
            </w:r>
            <w:r w:rsidRPr="009E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Realizacja wymagań normy PN-EN ISO/IEC 17025:2018-02 w działalności laboratorium</w:t>
            </w: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nr 1/55/2019, POLLAB, Warszawa 2019</w:t>
            </w:r>
          </w:p>
          <w:p w:rsidR="00AE02E7" w:rsidRPr="009E03CA" w:rsidRDefault="00AE02E7" w:rsidP="00AE0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Michalski R., Mytych J., </w:t>
            </w:r>
            <w:r w:rsidRPr="009E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Przewodnik po akredytacji laboratoriów badawczych według normy PN-EN ISO/IEC 17025</w:t>
            </w: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Wyd. Elamed, Katowice 2011</w:t>
            </w:r>
          </w:p>
          <w:p w:rsidR="009C27E2" w:rsidRPr="009E03CA" w:rsidRDefault="009C27E2" w:rsidP="00AE0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Maleszka A., </w:t>
            </w:r>
            <w:r w:rsidRPr="009E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Akredytacja. Potwierdzanie zgodności dla wyrobów na rynku Unii Europejskiej</w:t>
            </w: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Wyd</w:t>
            </w:r>
            <w:r w:rsidR="00D41ACA"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UE</w:t>
            </w: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Poznaniu, Poznań 2010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9E03CA" w:rsidRDefault="00404FAF" w:rsidP="00E716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Literatura uzupełniająca</w:t>
            </w:r>
          </w:p>
        </w:tc>
      </w:tr>
      <w:tr w:rsidR="00E41568" w:rsidTr="009C27E2">
        <w:tc>
          <w:tcPr>
            <w:tcW w:w="10061" w:type="dxa"/>
            <w:vAlign w:val="center"/>
          </w:tcPr>
          <w:p w:rsidR="009C27E2" w:rsidRPr="009E03CA" w:rsidRDefault="009C27E2" w:rsidP="009C2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DA-05 </w:t>
            </w:r>
            <w:r w:rsidRPr="009E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Polityka dotycząca uczestnictwa w badaniach biegłości</w:t>
            </w: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PCA, Warszawa</w:t>
            </w:r>
          </w:p>
          <w:p w:rsidR="009C27E2" w:rsidRPr="009E03CA" w:rsidRDefault="009C27E2" w:rsidP="009C2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DA-06 </w:t>
            </w:r>
            <w:r w:rsidRPr="009E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Polityka dotycząca zapewnienia spójności pomiarowej</w:t>
            </w: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PCA, Warszawa</w:t>
            </w:r>
          </w:p>
          <w:p w:rsidR="009C27E2" w:rsidRPr="009E03CA" w:rsidRDefault="009C27E2" w:rsidP="009C2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DAB-07 </w:t>
            </w:r>
            <w:r w:rsidRPr="009E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Akredytacja laboratoriów badawczych. Wymagania szczegółowe</w:t>
            </w: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PCA, Warszawa</w:t>
            </w:r>
          </w:p>
          <w:p w:rsidR="00AE02E7" w:rsidRPr="009E03CA" w:rsidRDefault="00AE02E7" w:rsidP="00AE0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Ustawa z dnia 30.08.2002 r. </w:t>
            </w:r>
            <w:r w:rsidRPr="009E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 systemie oceny zgodnośc</w:t>
            </w: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(</w:t>
            </w:r>
            <w:r w:rsidR="00CC5BEF"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t.j. Dz.U. z 2019 r. poz. 155, z 2020 r. poz. 1339)</w:t>
            </w:r>
          </w:p>
          <w:p w:rsidR="00E41568" w:rsidRPr="009E03CA" w:rsidRDefault="00AE02E7" w:rsidP="00CC5B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Ustawa z dnia 13.04.2016 r. </w:t>
            </w:r>
            <w:r w:rsidRPr="009E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 systemach oceny zgodności i nadzorze rynku</w:t>
            </w: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CC5BEF"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t.j. Dz.U. z 2019 r. poz. 544, z 2020 r. poz. 1086)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215121">
        <w:tc>
          <w:tcPr>
            <w:tcW w:w="6062" w:type="dxa"/>
            <w:vAlign w:val="center"/>
          </w:tcPr>
          <w:p w:rsidR="008D62DB" w:rsidRDefault="00014DE8" w:rsidP="0021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Joanna Wierzowiecka</w:t>
            </w:r>
          </w:p>
        </w:tc>
        <w:tc>
          <w:tcPr>
            <w:tcW w:w="3999" w:type="dxa"/>
            <w:vAlign w:val="center"/>
          </w:tcPr>
          <w:p w:rsidR="008D62DB" w:rsidRPr="009E03CA" w:rsidRDefault="004A67C4" w:rsidP="00215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9E03CA" w:rsidRDefault="008D62DB" w:rsidP="00E716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C04FC7" w:rsidP="00C0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2336AF">
              <w:rPr>
                <w:rFonts w:ascii="Times New Roman" w:hAnsi="Times New Roman" w:cs="Times New Roman"/>
                <w:sz w:val="20"/>
                <w:szCs w:val="20"/>
              </w:rPr>
              <w:t xml:space="preserve">inż.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Natalia Żak</w:t>
            </w:r>
          </w:p>
        </w:tc>
        <w:tc>
          <w:tcPr>
            <w:tcW w:w="3999" w:type="dxa"/>
          </w:tcPr>
          <w:p w:rsidR="008D62DB" w:rsidRPr="009E03CA" w:rsidRDefault="004A67C4" w:rsidP="008D6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headerReference w:type="default" r:id="rId9"/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88" w:rsidRDefault="00031188" w:rsidP="00AD7106">
      <w:pPr>
        <w:spacing w:after="0" w:line="240" w:lineRule="auto"/>
      </w:pPr>
      <w:r>
        <w:separator/>
      </w:r>
    </w:p>
  </w:endnote>
  <w:endnote w:type="continuationSeparator" w:id="0">
    <w:p w:rsidR="00031188" w:rsidRDefault="00031188" w:rsidP="00AD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06" w:rsidRPr="00AD7106" w:rsidRDefault="00AD7106" w:rsidP="00AD7106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„Wykształcenie ma znaczenie” jest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88" w:rsidRDefault="00031188" w:rsidP="00AD7106">
      <w:pPr>
        <w:spacing w:after="0" w:line="240" w:lineRule="auto"/>
      </w:pPr>
      <w:r>
        <w:separator/>
      </w:r>
    </w:p>
  </w:footnote>
  <w:footnote w:type="continuationSeparator" w:id="0">
    <w:p w:rsidR="00031188" w:rsidRDefault="00031188" w:rsidP="00AD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06" w:rsidRDefault="00AD7106">
    <w:pPr>
      <w:pStyle w:val="Nagwek"/>
    </w:pPr>
    <w:r>
      <w:rPr>
        <w:noProof/>
      </w:rPr>
      <w:drawing>
        <wp:inline distT="0" distB="0" distL="0" distR="0" wp14:anchorId="5FB2E186" wp14:editId="6C82AE5D">
          <wp:extent cx="5736590" cy="716280"/>
          <wp:effectExtent l="0" t="0" r="0" b="7620"/>
          <wp:docPr id="125" name="Obraz 2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4DE8"/>
    <w:rsid w:val="00031188"/>
    <w:rsid w:val="00063490"/>
    <w:rsid w:val="00082D00"/>
    <w:rsid w:val="000A4CC2"/>
    <w:rsid w:val="000A700F"/>
    <w:rsid w:val="000B20E5"/>
    <w:rsid w:val="000F4E27"/>
    <w:rsid w:val="00112845"/>
    <w:rsid w:val="001251EC"/>
    <w:rsid w:val="00164677"/>
    <w:rsid w:val="001671B0"/>
    <w:rsid w:val="00177487"/>
    <w:rsid w:val="00193A11"/>
    <w:rsid w:val="001A1E43"/>
    <w:rsid w:val="001E5FE3"/>
    <w:rsid w:val="001F60E7"/>
    <w:rsid w:val="00215121"/>
    <w:rsid w:val="00231099"/>
    <w:rsid w:val="00231DE0"/>
    <w:rsid w:val="002336AF"/>
    <w:rsid w:val="0023472A"/>
    <w:rsid w:val="00250A61"/>
    <w:rsid w:val="00264119"/>
    <w:rsid w:val="00267183"/>
    <w:rsid w:val="00296265"/>
    <w:rsid w:val="002C13F8"/>
    <w:rsid w:val="002D26E6"/>
    <w:rsid w:val="002D62F6"/>
    <w:rsid w:val="002E722C"/>
    <w:rsid w:val="002F33B0"/>
    <w:rsid w:val="00311C4F"/>
    <w:rsid w:val="0031309A"/>
    <w:rsid w:val="00315479"/>
    <w:rsid w:val="00355C67"/>
    <w:rsid w:val="003616FC"/>
    <w:rsid w:val="00367CCE"/>
    <w:rsid w:val="003754C3"/>
    <w:rsid w:val="003A6F9E"/>
    <w:rsid w:val="003B554B"/>
    <w:rsid w:val="003E75CE"/>
    <w:rsid w:val="00404FAF"/>
    <w:rsid w:val="00412278"/>
    <w:rsid w:val="00427E05"/>
    <w:rsid w:val="00431E16"/>
    <w:rsid w:val="0044564C"/>
    <w:rsid w:val="0046763D"/>
    <w:rsid w:val="00475AF0"/>
    <w:rsid w:val="00476965"/>
    <w:rsid w:val="00477A2B"/>
    <w:rsid w:val="00482229"/>
    <w:rsid w:val="00494002"/>
    <w:rsid w:val="004A67C4"/>
    <w:rsid w:val="004B1FB2"/>
    <w:rsid w:val="004F47B4"/>
    <w:rsid w:val="0051592F"/>
    <w:rsid w:val="00520766"/>
    <w:rsid w:val="00533C3E"/>
    <w:rsid w:val="00550A4F"/>
    <w:rsid w:val="005803FA"/>
    <w:rsid w:val="0058657A"/>
    <w:rsid w:val="0059559E"/>
    <w:rsid w:val="005A245C"/>
    <w:rsid w:val="005A3B86"/>
    <w:rsid w:val="005A766B"/>
    <w:rsid w:val="005F4AC4"/>
    <w:rsid w:val="00602719"/>
    <w:rsid w:val="00620D57"/>
    <w:rsid w:val="006242CF"/>
    <w:rsid w:val="00624A5D"/>
    <w:rsid w:val="0063004D"/>
    <w:rsid w:val="00635D9A"/>
    <w:rsid w:val="00643104"/>
    <w:rsid w:val="00644D75"/>
    <w:rsid w:val="00651F07"/>
    <w:rsid w:val="00654113"/>
    <w:rsid w:val="00670D90"/>
    <w:rsid w:val="00686652"/>
    <w:rsid w:val="006C49E5"/>
    <w:rsid w:val="006E6CF4"/>
    <w:rsid w:val="006F6C43"/>
    <w:rsid w:val="00700DAD"/>
    <w:rsid w:val="00710AE1"/>
    <w:rsid w:val="00733297"/>
    <w:rsid w:val="0079419B"/>
    <w:rsid w:val="007A0D66"/>
    <w:rsid w:val="007A5B94"/>
    <w:rsid w:val="007A74A3"/>
    <w:rsid w:val="007F084C"/>
    <w:rsid w:val="0088297D"/>
    <w:rsid w:val="00896FA3"/>
    <w:rsid w:val="008A3960"/>
    <w:rsid w:val="008D62DB"/>
    <w:rsid w:val="0092696C"/>
    <w:rsid w:val="00934797"/>
    <w:rsid w:val="00953467"/>
    <w:rsid w:val="009A21D1"/>
    <w:rsid w:val="009C27E2"/>
    <w:rsid w:val="009E03CA"/>
    <w:rsid w:val="009E6D21"/>
    <w:rsid w:val="009F7358"/>
    <w:rsid w:val="00A04EBD"/>
    <w:rsid w:val="00A10CFD"/>
    <w:rsid w:val="00A560F9"/>
    <w:rsid w:val="00A66E34"/>
    <w:rsid w:val="00A727FE"/>
    <w:rsid w:val="00AB075F"/>
    <w:rsid w:val="00AB6769"/>
    <w:rsid w:val="00AC54E4"/>
    <w:rsid w:val="00AD2991"/>
    <w:rsid w:val="00AD7106"/>
    <w:rsid w:val="00AE02E7"/>
    <w:rsid w:val="00AE55F4"/>
    <w:rsid w:val="00AF55FE"/>
    <w:rsid w:val="00B204A5"/>
    <w:rsid w:val="00B55209"/>
    <w:rsid w:val="00B73E75"/>
    <w:rsid w:val="00B8606B"/>
    <w:rsid w:val="00B913D6"/>
    <w:rsid w:val="00B9432D"/>
    <w:rsid w:val="00B95CA8"/>
    <w:rsid w:val="00BB14EE"/>
    <w:rsid w:val="00BE53F6"/>
    <w:rsid w:val="00C04FC7"/>
    <w:rsid w:val="00C11EFA"/>
    <w:rsid w:val="00C16D0B"/>
    <w:rsid w:val="00C6311F"/>
    <w:rsid w:val="00C964A0"/>
    <w:rsid w:val="00C97E91"/>
    <w:rsid w:val="00CA27ED"/>
    <w:rsid w:val="00CC4A9E"/>
    <w:rsid w:val="00CC5BEF"/>
    <w:rsid w:val="00CF0B22"/>
    <w:rsid w:val="00CF45EF"/>
    <w:rsid w:val="00D176CF"/>
    <w:rsid w:val="00D21955"/>
    <w:rsid w:val="00D41ACA"/>
    <w:rsid w:val="00D700EE"/>
    <w:rsid w:val="00D81A7C"/>
    <w:rsid w:val="00D871B3"/>
    <w:rsid w:val="00DB1657"/>
    <w:rsid w:val="00DB5604"/>
    <w:rsid w:val="00DC23D9"/>
    <w:rsid w:val="00E0072C"/>
    <w:rsid w:val="00E135CF"/>
    <w:rsid w:val="00E41568"/>
    <w:rsid w:val="00E61BE4"/>
    <w:rsid w:val="00E71601"/>
    <w:rsid w:val="00EA2721"/>
    <w:rsid w:val="00EB5E84"/>
    <w:rsid w:val="00EE4520"/>
    <w:rsid w:val="00F0402C"/>
    <w:rsid w:val="00F114BB"/>
    <w:rsid w:val="00F379F2"/>
    <w:rsid w:val="00F77452"/>
    <w:rsid w:val="00F82B06"/>
    <w:rsid w:val="00FA07ED"/>
    <w:rsid w:val="00FA3798"/>
    <w:rsid w:val="00FB1DCC"/>
    <w:rsid w:val="00FD54FC"/>
    <w:rsid w:val="00FD68B8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1BC3"/>
  <w15:docId w15:val="{967B26F6-8E41-42F6-8AAD-F59AA518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06"/>
  </w:style>
  <w:style w:type="paragraph" w:styleId="Stopka">
    <w:name w:val="footer"/>
    <w:basedOn w:val="Normalny"/>
    <w:link w:val="StopkaZnak"/>
    <w:uiPriority w:val="99"/>
    <w:unhideWhenUsed/>
    <w:rsid w:val="00AD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06"/>
  </w:style>
  <w:style w:type="table" w:customStyle="1" w:styleId="Tabela-Siatka1">
    <w:name w:val="Tabela - Siatka1"/>
    <w:basedOn w:val="Standardowy"/>
    <w:next w:val="Tabela-Siatka"/>
    <w:uiPriority w:val="59"/>
    <w:rsid w:val="00AD71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52AF-CA19-4D77-A615-C86860D0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5</cp:revision>
  <dcterms:created xsi:type="dcterms:W3CDTF">2021-05-28T18:46:00Z</dcterms:created>
  <dcterms:modified xsi:type="dcterms:W3CDTF">2021-05-28T19:04:00Z</dcterms:modified>
</cp:coreProperties>
</file>