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36"/>
        <w:gridCol w:w="2002"/>
      </w:tblGrid>
      <w:tr w:rsidR="00731119" w:rsidRPr="001671B0" w:rsidTr="00AB5580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31119" w:rsidRDefault="00B34960" w:rsidP="007311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1500" cy="70485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vAlign w:val="center"/>
          </w:tcPr>
          <w:p w:rsidR="00731119" w:rsidRDefault="00731119" w:rsidP="0073111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731119" w:rsidRDefault="00AB5580" w:rsidP="007311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31119" w:rsidRDefault="009E70A7" w:rsidP="007311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F84F7F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5A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WYBRANE METODY ANALITYCZNE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15A1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CHOSEN ANALYTICAL METHODS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C7ED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15A1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15A1D" w:rsidP="00AB599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AB59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drugiego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194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1947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194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954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131947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AB59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C349A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II/III</w:t>
            </w:r>
          </w:p>
        </w:tc>
        <w:tc>
          <w:tcPr>
            <w:tcW w:w="1701" w:type="dxa"/>
            <w:vAlign w:val="center"/>
          </w:tcPr>
          <w:p w:rsidR="006F6C43" w:rsidRPr="00367CCE" w:rsidRDefault="00B43F7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13194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3194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3194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3194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13194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3194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matematyki, fizyki i chemii w zakresie szkoły średniej</w:t>
            </w:r>
            <w:r w:rsidR="00784E6D">
              <w:rPr>
                <w:rFonts w:ascii="Times New Roman" w:hAnsi="Times New Roman" w:cs="Times New Roman"/>
                <w:sz w:val="20"/>
                <w:szCs w:val="20"/>
              </w:rPr>
              <w:t>, znajomość podstaw metod spektralnych i chromatograficznych.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3194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wybranych metod analitycznych wykorzystywanych w badaniach towaroznawczych.</w:t>
            </w:r>
          </w:p>
        </w:tc>
      </w:tr>
    </w:tbl>
    <w:p w:rsidR="00B913D6" w:rsidRPr="00060B53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060B53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365C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365C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687B35">
        <w:tc>
          <w:tcPr>
            <w:tcW w:w="959" w:type="dxa"/>
            <w:vAlign w:val="center"/>
          </w:tcPr>
          <w:p w:rsidR="006F6C43" w:rsidRPr="00B73E75" w:rsidRDefault="00144BDD" w:rsidP="0068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B73E75" w:rsidRDefault="00AB5995" w:rsidP="0068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opisać wybrane metody analityczne i interpretować wyniki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6F6C43" w:rsidRPr="00B73E75" w:rsidRDefault="00343F54" w:rsidP="005D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, NK_U04, NK_K01</w:t>
            </w:r>
          </w:p>
        </w:tc>
      </w:tr>
      <w:tr w:rsidR="00144BDD" w:rsidRPr="00B73E75" w:rsidTr="00011851">
        <w:tc>
          <w:tcPr>
            <w:tcW w:w="959" w:type="dxa"/>
            <w:vAlign w:val="center"/>
          </w:tcPr>
          <w:p w:rsidR="00144BDD" w:rsidRDefault="00144BDD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144BDD" w:rsidRPr="00B73E75" w:rsidRDefault="00AB5995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zaplanować badania wykorzystując znane metody analityczne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44BDD" w:rsidRPr="00B73E75" w:rsidRDefault="00343F54" w:rsidP="005D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, NK_U04, NK_K03</w:t>
            </w:r>
          </w:p>
        </w:tc>
      </w:tr>
      <w:tr w:rsidR="00144BDD" w:rsidRPr="00B73E75" w:rsidTr="00011851">
        <w:tc>
          <w:tcPr>
            <w:tcW w:w="959" w:type="dxa"/>
            <w:vAlign w:val="center"/>
          </w:tcPr>
          <w:p w:rsidR="00144BDD" w:rsidRDefault="00144BDD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144BDD" w:rsidRPr="00B73E75" w:rsidRDefault="00AB5995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przygotować prezentację wybranej metody analitycznej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44BDD" w:rsidRPr="00B73E75" w:rsidRDefault="00343F54" w:rsidP="005D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BDD" w:rsidRPr="00B73E75" w:rsidTr="00011851">
        <w:tc>
          <w:tcPr>
            <w:tcW w:w="959" w:type="dxa"/>
            <w:vAlign w:val="center"/>
          </w:tcPr>
          <w:p w:rsidR="00144BDD" w:rsidRDefault="00144BDD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144BDD" w:rsidRPr="00B73E75" w:rsidRDefault="00AB5995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współpracować w grupie, myśleć i działać w sposób kreatywny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44BDD" w:rsidRPr="00B73E75" w:rsidRDefault="00343F54" w:rsidP="005D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 xml:space="preserve">K_K02,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 xml:space="preserve"> NK_U11</w:t>
            </w:r>
          </w:p>
        </w:tc>
      </w:tr>
      <w:tr w:rsidR="00144BDD" w:rsidRPr="00B73E75" w:rsidTr="00011851">
        <w:tc>
          <w:tcPr>
            <w:tcW w:w="959" w:type="dxa"/>
            <w:vAlign w:val="center"/>
          </w:tcPr>
          <w:p w:rsidR="00144BDD" w:rsidRDefault="00144BDD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144BDD" w:rsidRPr="00B73E75" w:rsidRDefault="00AB5995" w:rsidP="0001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87B35">
              <w:rPr>
                <w:rFonts w:ascii="Times New Roman" w:hAnsi="Times New Roman" w:cs="Times New Roman"/>
                <w:sz w:val="20"/>
                <w:szCs w:val="20"/>
              </w:rPr>
              <w:t>planować eksperymenty, interpretować uzyskane wyniki i wyciągać 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144BDD" w:rsidRPr="00B73E75" w:rsidRDefault="00343F54" w:rsidP="005D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 xml:space="preserve">NK_U11,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851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5D0E6B">
              <w:rPr>
                <w:rFonts w:ascii="Times New Roman" w:hAnsi="Times New Roman" w:cs="Times New Roman"/>
                <w:sz w:val="20"/>
                <w:szCs w:val="20"/>
              </w:rPr>
              <w:t>3, NK_K04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8D7C86">
        <w:tc>
          <w:tcPr>
            <w:tcW w:w="5778" w:type="dxa"/>
            <w:vAlign w:val="center"/>
          </w:tcPr>
          <w:p w:rsidR="00E41568" w:rsidRPr="00B73E75" w:rsidRDefault="00EE5742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Kuweta grafitowa-budowa, działanie, zastosowanie.</w:t>
            </w:r>
          </w:p>
        </w:tc>
        <w:tc>
          <w:tcPr>
            <w:tcW w:w="567" w:type="dxa"/>
            <w:vAlign w:val="center"/>
          </w:tcPr>
          <w:p w:rsidR="00E41568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E5742" w:rsidRPr="00B73E75" w:rsidTr="008D7C86">
        <w:tc>
          <w:tcPr>
            <w:tcW w:w="5778" w:type="dxa"/>
            <w:vAlign w:val="center"/>
          </w:tcPr>
          <w:p w:rsidR="00EE5742" w:rsidRDefault="00E64AAB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ICP –metoda ICP, zastosowanie, budowa spektrometru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E5742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E5742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4137" w:rsidRPr="00B73E75" w:rsidTr="008D7C86">
        <w:tc>
          <w:tcPr>
            <w:tcW w:w="5778" w:type="dxa"/>
            <w:vAlign w:val="center"/>
          </w:tcPr>
          <w:p w:rsidR="00154137" w:rsidRDefault="00154137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Mineralizacja. Rodzaje, piece do mineralizacji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54137" w:rsidRDefault="0003056C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E5742" w:rsidRPr="00B73E75" w:rsidTr="008D7C86">
        <w:tc>
          <w:tcPr>
            <w:tcW w:w="5778" w:type="dxa"/>
            <w:vAlign w:val="center"/>
          </w:tcPr>
          <w:p w:rsidR="00EE5742" w:rsidRDefault="00E64AAB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Wyznaczanie częstości drgań rozciągających oscylatora harmonicznego za pomocą prawa Hooke’a  w spektroskopii 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</w:t>
            </w:r>
            <w:r w:rsidR="00A464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czerwieni</w:t>
            </w:r>
            <w:r w:rsidR="00154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E5742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E5742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EKP_04, EKP_0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56C" w:rsidRPr="00B73E75" w:rsidTr="008D7C86">
        <w:tc>
          <w:tcPr>
            <w:tcW w:w="5778" w:type="dxa"/>
            <w:vAlign w:val="center"/>
          </w:tcPr>
          <w:p w:rsidR="0003056C" w:rsidRDefault="0003056C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Wyznaczanie i obliczanie osmolalności napojów.</w:t>
            </w:r>
          </w:p>
        </w:tc>
        <w:tc>
          <w:tcPr>
            <w:tcW w:w="567" w:type="dxa"/>
            <w:vAlign w:val="center"/>
          </w:tcPr>
          <w:p w:rsidR="0003056C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3056C" w:rsidRPr="00B73E75" w:rsidRDefault="0003056C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056C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056C" w:rsidRPr="00B73E75" w:rsidRDefault="0003056C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3056C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EE5742" w:rsidRPr="00B73E75" w:rsidTr="008D7C86">
        <w:tc>
          <w:tcPr>
            <w:tcW w:w="5778" w:type="dxa"/>
            <w:vAlign w:val="center"/>
          </w:tcPr>
          <w:p w:rsidR="00EE5742" w:rsidRDefault="00154137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Wyznaczanie mas cząsteczkowych różnych związków w spektroskopii  masowej.</w:t>
            </w:r>
          </w:p>
        </w:tc>
        <w:tc>
          <w:tcPr>
            <w:tcW w:w="567" w:type="dxa"/>
            <w:vAlign w:val="center"/>
          </w:tcPr>
          <w:p w:rsidR="00EE5742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03056C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E5742" w:rsidRDefault="008D7C86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A46460" w:rsidRPr="00B73E75" w:rsidTr="008D7C86">
        <w:tc>
          <w:tcPr>
            <w:tcW w:w="5778" w:type="dxa"/>
            <w:vAlign w:val="center"/>
          </w:tcPr>
          <w:p w:rsidR="00A46460" w:rsidRDefault="00A46460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Nowoczesne rozwiązania w elektrochemii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46460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46460" w:rsidRPr="00B73E75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6460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6460" w:rsidRPr="00B73E75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A46460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742" w:rsidRPr="00B73E75" w:rsidTr="008D7C86">
        <w:tc>
          <w:tcPr>
            <w:tcW w:w="5778" w:type="dxa"/>
            <w:vAlign w:val="center"/>
          </w:tcPr>
          <w:p w:rsidR="00EE5742" w:rsidRDefault="00154137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Nowoczesne rozwiązania techniczne w chromatografii.</w:t>
            </w:r>
          </w:p>
        </w:tc>
        <w:tc>
          <w:tcPr>
            <w:tcW w:w="567" w:type="dxa"/>
            <w:vAlign w:val="center"/>
          </w:tcPr>
          <w:p w:rsidR="00EE5742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742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5742" w:rsidRPr="00B73E75" w:rsidRDefault="00EE5742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E5742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154137" w:rsidRPr="00B73E75" w:rsidTr="008D7C86">
        <w:tc>
          <w:tcPr>
            <w:tcW w:w="5778" w:type="dxa"/>
            <w:vAlign w:val="center"/>
          </w:tcPr>
          <w:p w:rsidR="00154137" w:rsidRDefault="00154137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Nowoczesne metody przygotowania próbek do analiz </w:t>
            </w:r>
            <w:r w:rsidR="00A46460">
              <w:rPr>
                <w:rFonts w:ascii="Times New Roman" w:hAnsi="Times New Roman" w:cs="Times New Roman"/>
                <w:sz w:val="20"/>
                <w:szCs w:val="20"/>
              </w:rPr>
              <w:t>chromatograficznych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54137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Default="00343F54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137" w:rsidRPr="00B73E75" w:rsidTr="008D7C86">
        <w:tc>
          <w:tcPr>
            <w:tcW w:w="5778" w:type="dxa"/>
            <w:vAlign w:val="center"/>
          </w:tcPr>
          <w:p w:rsidR="00154137" w:rsidRDefault="00154137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MS/MS w metodach chromatograficznych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54137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Default="00343F54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154137" w:rsidRPr="00B73E75" w:rsidTr="008D7C86">
        <w:tc>
          <w:tcPr>
            <w:tcW w:w="5778" w:type="dxa"/>
            <w:vAlign w:val="center"/>
          </w:tcPr>
          <w:p w:rsidR="00154137" w:rsidRDefault="0003056C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Biosensory. Zasady działania, przykłady.</w:t>
            </w:r>
          </w:p>
        </w:tc>
        <w:tc>
          <w:tcPr>
            <w:tcW w:w="567" w:type="dxa"/>
            <w:vAlign w:val="center"/>
          </w:tcPr>
          <w:p w:rsidR="00154137" w:rsidRDefault="0003056C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154137" w:rsidRPr="00B73E75" w:rsidTr="008D7C86">
        <w:tc>
          <w:tcPr>
            <w:tcW w:w="5778" w:type="dxa"/>
            <w:vAlign w:val="center"/>
          </w:tcPr>
          <w:p w:rsidR="00154137" w:rsidRDefault="00A46460" w:rsidP="008D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Nowoczesne rozwiązania w chromatografii cieczowej.</w:t>
            </w:r>
          </w:p>
        </w:tc>
        <w:tc>
          <w:tcPr>
            <w:tcW w:w="56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4137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4137" w:rsidRPr="00B73E75" w:rsidRDefault="00154137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D7C86" w:rsidRDefault="00A46460" w:rsidP="008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  <w:r w:rsidR="008D7C86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4646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4646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E71299" w:rsidRDefault="003A6F9E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23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365C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03056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6D" w:rsidRPr="00B73E75" w:rsidTr="00264119">
        <w:tc>
          <w:tcPr>
            <w:tcW w:w="959" w:type="dxa"/>
          </w:tcPr>
          <w:p w:rsidR="00784E6D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6D" w:rsidRPr="00B73E75" w:rsidTr="00264119">
        <w:tc>
          <w:tcPr>
            <w:tcW w:w="959" w:type="dxa"/>
          </w:tcPr>
          <w:p w:rsidR="00784E6D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84E6D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84E6D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6D" w:rsidRPr="00B73E75" w:rsidTr="00264119">
        <w:tc>
          <w:tcPr>
            <w:tcW w:w="959" w:type="dxa"/>
          </w:tcPr>
          <w:p w:rsidR="00784E6D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84E6D" w:rsidRPr="00B73E75" w:rsidRDefault="008D7C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784E6D" w:rsidRPr="00B73E75" w:rsidRDefault="00784E6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E71299" w:rsidRDefault="00E71601" w:rsidP="00B913D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1440DF" w:rsidRDefault="001440DF" w:rsidP="001440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laboratoriów: obecność na wszystkich laboratoriach, zaliczenie sprawozdań z ćwiczeń laboratoryjnych, zaliczenie zejściówki z laboratoriów (co najmniej 60% </w:t>
            </w:r>
            <w:r w:rsidR="00C349A8">
              <w:rPr>
                <w:sz w:val="20"/>
                <w:szCs w:val="20"/>
              </w:rPr>
              <w:t>punktów możliwych do zdobycia).</w:t>
            </w:r>
          </w:p>
          <w:p w:rsidR="001440DF" w:rsidRDefault="001440DF" w:rsidP="001440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wykładów – test </w:t>
            </w:r>
            <w:r w:rsidR="008E508E">
              <w:rPr>
                <w:sz w:val="20"/>
                <w:szCs w:val="20"/>
              </w:rPr>
              <w:t xml:space="preserve">(co najmniej 60% punktów </w:t>
            </w:r>
            <w:r w:rsidR="00C349A8">
              <w:rPr>
                <w:sz w:val="20"/>
                <w:szCs w:val="20"/>
              </w:rPr>
              <w:t>możliwych do zdobycia).</w:t>
            </w:r>
          </w:p>
          <w:p w:rsidR="00E41568" w:rsidRDefault="008E508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– średnia z ocen z zaliczenia laboratorium i zaliczenia wykładów</w:t>
            </w:r>
            <w:r w:rsidR="00C34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E71299" w:rsidRDefault="00E71601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144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144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144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144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1440D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343F54" w:rsidP="00343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1440DF" w:rsidP="0014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43F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440D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43F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440D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349A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3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349A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43F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B53" w:rsidRPr="00E71299" w:rsidRDefault="00060B53" w:rsidP="00060B53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60B53" w:rsidTr="00D87834">
        <w:tc>
          <w:tcPr>
            <w:tcW w:w="10061" w:type="dxa"/>
            <w:shd w:val="clear" w:color="auto" w:fill="D9D9D9" w:themeFill="background1" w:themeFillShade="D9"/>
          </w:tcPr>
          <w:p w:rsidR="00060B53" w:rsidRPr="00404FAF" w:rsidRDefault="00060B53" w:rsidP="00D87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060B53" w:rsidTr="00D87834">
        <w:tc>
          <w:tcPr>
            <w:tcW w:w="10061" w:type="dxa"/>
          </w:tcPr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Cygański A., Ptaszyński B., Krystek J., </w:t>
            </w:r>
            <w:r w:rsidRPr="00011851">
              <w:rPr>
                <w:rFonts w:ascii="Times New Roman" w:hAnsi="Times New Roman" w:cs="Times New Roman"/>
                <w:i/>
                <w:sz w:val="20"/>
                <w:szCs w:val="20"/>
              </w:rPr>
              <w:t>Obliczenia w chemii analitycznej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WNT, Warszawa 2000</w:t>
            </w:r>
          </w:p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Jarosz M. (red.), </w:t>
            </w:r>
            <w:r w:rsidRPr="00011851">
              <w:rPr>
                <w:rFonts w:ascii="Times New Roman" w:hAnsi="Times New Roman" w:cs="Times New Roman"/>
                <w:i/>
                <w:sz w:val="20"/>
                <w:szCs w:val="20"/>
              </w:rPr>
              <w:t>Nowoczesne techniki analityczne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2006</w:t>
            </w:r>
          </w:p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Hulanicki A., </w:t>
            </w:r>
            <w:r w:rsidRPr="0010653E">
              <w:rPr>
                <w:rFonts w:ascii="Times New Roman" w:hAnsi="Times New Roman" w:cs="Times New Roman"/>
                <w:i/>
                <w:sz w:val="20"/>
                <w:szCs w:val="20"/>
              </w:rPr>
              <w:t>Współczesna chemia analityczna. Wybrane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PWN, Warszawa 2001</w:t>
            </w:r>
          </w:p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Haines P.J.,Kealey D., </w:t>
            </w:r>
            <w:r w:rsidRPr="006E6476">
              <w:rPr>
                <w:rFonts w:ascii="Times New Roman" w:hAnsi="Times New Roman" w:cs="Times New Roman"/>
                <w:i/>
                <w:sz w:val="20"/>
                <w:szCs w:val="20"/>
              </w:rPr>
              <w:t>Krótkie wykłady. Chemia analityczna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</w:t>
            </w:r>
          </w:p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Kocjan R. (red.), </w:t>
            </w:r>
            <w:r w:rsidRPr="001440DF">
              <w:rPr>
                <w:rFonts w:ascii="Times New Roman" w:hAnsi="Times New Roman" w:cs="Times New Roman"/>
                <w:i/>
                <w:sz w:val="20"/>
                <w:szCs w:val="20"/>
              </w:rPr>
              <w:t>Chemia analityczna. Analiza instrumentalna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PZWL, Warszawa 2014</w:t>
            </w:r>
          </w:p>
        </w:tc>
      </w:tr>
      <w:tr w:rsidR="00060B53" w:rsidTr="00D87834">
        <w:tc>
          <w:tcPr>
            <w:tcW w:w="10061" w:type="dxa"/>
            <w:shd w:val="clear" w:color="auto" w:fill="D9D9D9" w:themeFill="background1" w:themeFillShade="D9"/>
          </w:tcPr>
          <w:p w:rsidR="00060B53" w:rsidRPr="00404FAF" w:rsidRDefault="00060B53" w:rsidP="00D87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060B53" w:rsidTr="00D87834">
        <w:tc>
          <w:tcPr>
            <w:tcW w:w="10061" w:type="dxa"/>
          </w:tcPr>
          <w:p w:rsidR="00060B53" w:rsidRDefault="00060B53" w:rsidP="00D8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Czasopismo Analityka</w:t>
            </w:r>
            <w:bookmarkStart w:id="0" w:name="_GoBack"/>
            <w:bookmarkEnd w:id="0"/>
          </w:p>
        </w:tc>
      </w:tr>
    </w:tbl>
    <w:p w:rsidR="00060B53" w:rsidRPr="00B73E75" w:rsidRDefault="00060B53" w:rsidP="00060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B53" w:rsidRPr="00475AF0" w:rsidRDefault="00060B53" w:rsidP="00060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060B53" w:rsidRPr="008D62DB" w:rsidTr="00D8783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060B53" w:rsidRPr="008D62DB" w:rsidRDefault="00060B53" w:rsidP="00D87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60B53" w:rsidTr="00D87834">
        <w:tc>
          <w:tcPr>
            <w:tcW w:w="6062" w:type="dxa"/>
          </w:tcPr>
          <w:p w:rsidR="00060B53" w:rsidRDefault="00060B53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Ewa Stasiuk</w:t>
            </w:r>
          </w:p>
        </w:tc>
        <w:tc>
          <w:tcPr>
            <w:tcW w:w="3999" w:type="dxa"/>
          </w:tcPr>
          <w:p w:rsidR="00060B53" w:rsidRDefault="00B43F7D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60B53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060B53" w:rsidRPr="00E71601" w:rsidTr="00D8783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060B53" w:rsidRPr="008D62DB" w:rsidRDefault="00060B53" w:rsidP="00D87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60B53" w:rsidTr="00D87834">
        <w:tc>
          <w:tcPr>
            <w:tcW w:w="6062" w:type="dxa"/>
          </w:tcPr>
          <w:p w:rsidR="00060B53" w:rsidRDefault="00060B53" w:rsidP="00F8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F84F7F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r w:rsidR="00F84F7F">
              <w:rPr>
                <w:rFonts w:ascii="Times New Roman" w:hAnsi="Times New Roman" w:cs="Times New Roman"/>
                <w:sz w:val="20"/>
                <w:szCs w:val="20"/>
              </w:rPr>
              <w:t>Sulej-Suchomska</w:t>
            </w:r>
          </w:p>
        </w:tc>
        <w:tc>
          <w:tcPr>
            <w:tcW w:w="3999" w:type="dxa"/>
          </w:tcPr>
          <w:p w:rsidR="00060B53" w:rsidRDefault="00B43F7D" w:rsidP="00B43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60B53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C349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1851"/>
    <w:rsid w:val="0003056C"/>
    <w:rsid w:val="00060B53"/>
    <w:rsid w:val="00082D00"/>
    <w:rsid w:val="00095404"/>
    <w:rsid w:val="000A4CC2"/>
    <w:rsid w:val="000B20E5"/>
    <w:rsid w:val="0010653E"/>
    <w:rsid w:val="001251EC"/>
    <w:rsid w:val="00131947"/>
    <w:rsid w:val="001440DF"/>
    <w:rsid w:val="00144BDD"/>
    <w:rsid w:val="00154137"/>
    <w:rsid w:val="001650C1"/>
    <w:rsid w:val="001671B0"/>
    <w:rsid w:val="00177487"/>
    <w:rsid w:val="001A1E43"/>
    <w:rsid w:val="001A79E8"/>
    <w:rsid w:val="001C7ED4"/>
    <w:rsid w:val="001E5FE3"/>
    <w:rsid w:val="00231DE0"/>
    <w:rsid w:val="002365C6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43F54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85F5A"/>
    <w:rsid w:val="00494002"/>
    <w:rsid w:val="004B1FB2"/>
    <w:rsid w:val="004F1187"/>
    <w:rsid w:val="004F47B4"/>
    <w:rsid w:val="00514BC0"/>
    <w:rsid w:val="00515A1D"/>
    <w:rsid w:val="00550A4F"/>
    <w:rsid w:val="0058657A"/>
    <w:rsid w:val="005A766B"/>
    <w:rsid w:val="005D0E6B"/>
    <w:rsid w:val="00602719"/>
    <w:rsid w:val="00620D57"/>
    <w:rsid w:val="00624A5D"/>
    <w:rsid w:val="00643104"/>
    <w:rsid w:val="00651F07"/>
    <w:rsid w:val="00670D90"/>
    <w:rsid w:val="00673F5A"/>
    <w:rsid w:val="00686652"/>
    <w:rsid w:val="00687B35"/>
    <w:rsid w:val="006C49E5"/>
    <w:rsid w:val="006E6476"/>
    <w:rsid w:val="006F6C43"/>
    <w:rsid w:val="00731119"/>
    <w:rsid w:val="00784E6D"/>
    <w:rsid w:val="0079419B"/>
    <w:rsid w:val="007A0D66"/>
    <w:rsid w:val="007A5B94"/>
    <w:rsid w:val="007A74A3"/>
    <w:rsid w:val="008D62DB"/>
    <w:rsid w:val="008D7C86"/>
    <w:rsid w:val="008E508E"/>
    <w:rsid w:val="00920094"/>
    <w:rsid w:val="00934797"/>
    <w:rsid w:val="009E70A7"/>
    <w:rsid w:val="009F7358"/>
    <w:rsid w:val="00A46460"/>
    <w:rsid w:val="00A727FE"/>
    <w:rsid w:val="00AB075F"/>
    <w:rsid w:val="00AB5580"/>
    <w:rsid w:val="00AB5995"/>
    <w:rsid w:val="00AC54E4"/>
    <w:rsid w:val="00B204A5"/>
    <w:rsid w:val="00B34960"/>
    <w:rsid w:val="00B43F7D"/>
    <w:rsid w:val="00B55209"/>
    <w:rsid w:val="00B73E75"/>
    <w:rsid w:val="00B8606B"/>
    <w:rsid w:val="00B913D6"/>
    <w:rsid w:val="00B95CA8"/>
    <w:rsid w:val="00BE53F6"/>
    <w:rsid w:val="00C11EFA"/>
    <w:rsid w:val="00C349A8"/>
    <w:rsid w:val="00C97E91"/>
    <w:rsid w:val="00CA27ED"/>
    <w:rsid w:val="00CC4A9E"/>
    <w:rsid w:val="00CF0B22"/>
    <w:rsid w:val="00CF45EF"/>
    <w:rsid w:val="00D176CF"/>
    <w:rsid w:val="00D21955"/>
    <w:rsid w:val="00D540A9"/>
    <w:rsid w:val="00D871B3"/>
    <w:rsid w:val="00DC23D9"/>
    <w:rsid w:val="00E135CF"/>
    <w:rsid w:val="00E41568"/>
    <w:rsid w:val="00E61BE4"/>
    <w:rsid w:val="00E64AAB"/>
    <w:rsid w:val="00E71299"/>
    <w:rsid w:val="00E71601"/>
    <w:rsid w:val="00E74907"/>
    <w:rsid w:val="00EA2721"/>
    <w:rsid w:val="00EE5742"/>
    <w:rsid w:val="00F0402C"/>
    <w:rsid w:val="00F114BB"/>
    <w:rsid w:val="00F379F2"/>
    <w:rsid w:val="00F40233"/>
    <w:rsid w:val="00F770E9"/>
    <w:rsid w:val="00F77452"/>
    <w:rsid w:val="00F84F7F"/>
    <w:rsid w:val="00FA07ED"/>
    <w:rsid w:val="00FB1DCC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DAD9-0E61-4A95-8D88-E165BB2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2">
    <w:name w:val="heading 2"/>
    <w:basedOn w:val="Normalny"/>
    <w:link w:val="Nagwek2Znak"/>
    <w:uiPriority w:val="9"/>
    <w:qFormat/>
    <w:rsid w:val="006E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E64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6E6476"/>
  </w:style>
  <w:style w:type="character" w:styleId="Hipercze">
    <w:name w:val="Hyperlink"/>
    <w:basedOn w:val="Domylnaczcionkaakapitu"/>
    <w:uiPriority w:val="99"/>
    <w:semiHidden/>
    <w:unhideWhenUsed/>
    <w:rsid w:val="006E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0C9A-987F-41B8-8366-23704CA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2021-05-29T15:00:00Z</dcterms:created>
  <dcterms:modified xsi:type="dcterms:W3CDTF">2021-05-29T15:00:00Z</dcterms:modified>
</cp:coreProperties>
</file>