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0C" w:rsidRPr="00247AB7" w:rsidRDefault="00F34729" w:rsidP="00247AB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47AB7">
        <w:rPr>
          <w:rFonts w:ascii="Times New Roman" w:hAnsi="Times New Roman" w:cs="Times New Roman"/>
          <w:b/>
          <w:sz w:val="28"/>
          <w:szCs w:val="24"/>
        </w:rPr>
        <w:t>K</w:t>
      </w:r>
      <w:r w:rsidR="0055031B" w:rsidRPr="00247AB7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 w:rsidRPr="00247A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247AB7">
        <w:rPr>
          <w:rFonts w:ascii="Times New Roman" w:hAnsi="Times New Roman" w:cs="Times New Roman"/>
          <w:b/>
          <w:i/>
          <w:strike/>
          <w:sz w:val="28"/>
          <w:szCs w:val="24"/>
        </w:rPr>
        <w:t>licencjackiego</w:t>
      </w:r>
      <w:r w:rsidR="0090430C" w:rsidRPr="00247AB7">
        <w:rPr>
          <w:rFonts w:ascii="Times New Roman" w:hAnsi="Times New Roman" w:cs="Times New Roman"/>
          <w:b/>
          <w:i/>
          <w:sz w:val="28"/>
          <w:szCs w:val="24"/>
        </w:rPr>
        <w:t>/</w:t>
      </w:r>
      <w:r w:rsidR="0090430C" w:rsidRPr="00247AB7">
        <w:rPr>
          <w:rFonts w:ascii="Times New Roman" w:hAnsi="Times New Roman" w:cs="Times New Roman"/>
          <w:b/>
          <w:i/>
          <w:strike/>
          <w:sz w:val="28"/>
          <w:szCs w:val="24"/>
        </w:rPr>
        <w:t>inżynierskiego</w:t>
      </w:r>
      <w:r w:rsidR="0090430C" w:rsidRPr="00247AB7">
        <w:rPr>
          <w:rFonts w:ascii="Times New Roman" w:hAnsi="Times New Roman" w:cs="Times New Roman"/>
          <w:b/>
          <w:i/>
          <w:sz w:val="28"/>
          <w:szCs w:val="24"/>
        </w:rPr>
        <w:t>/magisterskiego</w:t>
      </w:r>
    </w:p>
    <w:p w:rsidR="00F34729" w:rsidRPr="00247AB7" w:rsidRDefault="00F34729" w:rsidP="00247AB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7AB7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247AB7">
        <w:rPr>
          <w:rFonts w:ascii="Times New Roman" w:hAnsi="Times New Roman" w:cs="Times New Roman"/>
          <w:b/>
          <w:i/>
          <w:strike/>
          <w:sz w:val="28"/>
          <w:szCs w:val="24"/>
        </w:rPr>
        <w:t>zimowym</w:t>
      </w:r>
      <w:r w:rsidR="0090430C" w:rsidRPr="00247AB7">
        <w:rPr>
          <w:rFonts w:ascii="Times New Roman" w:hAnsi="Times New Roman" w:cs="Times New Roman"/>
          <w:b/>
          <w:i/>
          <w:sz w:val="28"/>
          <w:szCs w:val="24"/>
        </w:rPr>
        <w:t>/letnim</w:t>
      </w:r>
      <w:r w:rsidR="006500DC" w:rsidRPr="00247AB7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247AB7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  <w:r w:rsidR="00831A62" w:rsidRPr="00247AB7">
        <w:rPr>
          <w:rFonts w:ascii="Times New Roman" w:hAnsi="Times New Roman" w:cs="Times New Roman"/>
          <w:b/>
          <w:sz w:val="28"/>
          <w:szCs w:val="24"/>
        </w:rPr>
        <w:t>2017</w:t>
      </w:r>
      <w:r w:rsidRPr="00247AB7">
        <w:rPr>
          <w:rFonts w:ascii="Times New Roman" w:hAnsi="Times New Roman" w:cs="Times New Roman"/>
          <w:b/>
          <w:sz w:val="28"/>
          <w:szCs w:val="24"/>
        </w:rPr>
        <w:t xml:space="preserve"> / </w:t>
      </w:r>
      <w:r w:rsidR="00831A62" w:rsidRPr="00247AB7"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Pr="00247AB7" w:rsidRDefault="00F34729" w:rsidP="00247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Pr="00247AB7" w:rsidRDefault="006500DC" w:rsidP="00247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7AB7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247AB7">
        <w:rPr>
          <w:rFonts w:ascii="Times New Roman" w:hAnsi="Times New Roman" w:cs="Times New Roman"/>
          <w:sz w:val="24"/>
          <w:szCs w:val="24"/>
        </w:rPr>
        <w:t xml:space="preserve"> </w:t>
      </w:r>
      <w:r w:rsidRPr="00247AB7">
        <w:rPr>
          <w:rFonts w:ascii="Times New Roman" w:hAnsi="Times New Roman" w:cs="Times New Roman"/>
          <w:i/>
          <w:strike/>
          <w:sz w:val="24"/>
          <w:szCs w:val="24"/>
        </w:rPr>
        <w:t>Innowacyjna Gospodarka</w:t>
      </w:r>
      <w:r w:rsidRPr="00247AB7">
        <w:rPr>
          <w:rFonts w:ascii="Times New Roman" w:hAnsi="Times New Roman" w:cs="Times New Roman"/>
          <w:i/>
          <w:sz w:val="24"/>
          <w:szCs w:val="24"/>
        </w:rPr>
        <w:t>/Towaroznawstwo</w:t>
      </w:r>
    </w:p>
    <w:p w:rsidR="006500DC" w:rsidRPr="00247AB7" w:rsidRDefault="006500DC" w:rsidP="00247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B7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247AB7">
        <w:rPr>
          <w:rFonts w:ascii="Times New Roman" w:hAnsi="Times New Roman" w:cs="Times New Roman"/>
          <w:sz w:val="24"/>
          <w:szCs w:val="24"/>
        </w:rPr>
        <w:t xml:space="preserve">studia </w:t>
      </w:r>
      <w:r w:rsidRPr="00247AB7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247AB7">
        <w:rPr>
          <w:rFonts w:ascii="Times New Roman" w:hAnsi="Times New Roman" w:cs="Times New Roman"/>
          <w:i/>
          <w:sz w:val="24"/>
          <w:szCs w:val="24"/>
        </w:rPr>
        <w:t>/niestacjonarne</w:t>
      </w:r>
    </w:p>
    <w:p w:rsidR="00F34729" w:rsidRPr="00247AB7" w:rsidRDefault="00F34729" w:rsidP="00247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64"/>
      </w:tblGrid>
      <w:tr w:rsidR="00F34729" w:rsidRPr="00247AB7" w:rsidTr="00247AB7">
        <w:tc>
          <w:tcPr>
            <w:tcW w:w="2660" w:type="dxa"/>
            <w:vAlign w:val="center"/>
          </w:tcPr>
          <w:p w:rsidR="00F34729" w:rsidRPr="00247AB7" w:rsidRDefault="00F34729" w:rsidP="00247A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64" w:type="dxa"/>
            <w:vAlign w:val="center"/>
          </w:tcPr>
          <w:p w:rsidR="00F34729" w:rsidRPr="00247AB7" w:rsidRDefault="008F2D8C" w:rsidP="00247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</w:rPr>
              <w:t>Technologiczne i przechowalnicze aspekty kształtowania jakości żywności</w:t>
            </w:r>
          </w:p>
        </w:tc>
      </w:tr>
      <w:tr w:rsidR="00F34729" w:rsidRPr="00247AB7" w:rsidTr="00247AB7">
        <w:tc>
          <w:tcPr>
            <w:tcW w:w="2660" w:type="dxa"/>
          </w:tcPr>
          <w:p w:rsidR="00F34729" w:rsidRPr="00247AB7" w:rsidRDefault="00F34729" w:rsidP="00247A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6564" w:type="dxa"/>
            <w:vAlign w:val="center"/>
          </w:tcPr>
          <w:p w:rsidR="00F34729" w:rsidRPr="00247AB7" w:rsidRDefault="008F2D8C" w:rsidP="00247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sz w:val="24"/>
                <w:szCs w:val="24"/>
              </w:rPr>
              <w:t>dr hab. i</w:t>
            </w:r>
            <w:r w:rsidR="00247AB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47AB7">
              <w:rPr>
                <w:rFonts w:ascii="Times New Roman" w:hAnsi="Times New Roman" w:cs="Times New Roman"/>
                <w:sz w:val="24"/>
                <w:szCs w:val="24"/>
              </w:rPr>
              <w:t xml:space="preserve">ż. Aneta Ocieczek, prof. </w:t>
            </w:r>
            <w:proofErr w:type="spellStart"/>
            <w:r w:rsidRPr="00247AB7">
              <w:rPr>
                <w:rFonts w:ascii="Times New Roman" w:hAnsi="Times New Roman" w:cs="Times New Roman"/>
                <w:sz w:val="24"/>
                <w:szCs w:val="24"/>
              </w:rPr>
              <w:t>nadzw</w:t>
            </w:r>
            <w:proofErr w:type="spellEnd"/>
            <w:r w:rsidRPr="00247AB7">
              <w:rPr>
                <w:rFonts w:ascii="Times New Roman" w:hAnsi="Times New Roman" w:cs="Times New Roman"/>
                <w:sz w:val="24"/>
                <w:szCs w:val="24"/>
              </w:rPr>
              <w:t>. AMG</w:t>
            </w:r>
          </w:p>
        </w:tc>
      </w:tr>
      <w:tr w:rsidR="00F34729" w:rsidRPr="00247AB7" w:rsidTr="00247AB7">
        <w:tc>
          <w:tcPr>
            <w:tcW w:w="2660" w:type="dxa"/>
          </w:tcPr>
          <w:p w:rsidR="00F34729" w:rsidRPr="00247AB7" w:rsidRDefault="00F34729" w:rsidP="00247A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6564" w:type="dxa"/>
          </w:tcPr>
          <w:p w:rsidR="00F34729" w:rsidRPr="00247AB7" w:rsidRDefault="008F2D8C" w:rsidP="00247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sz w:val="24"/>
                <w:szCs w:val="24"/>
              </w:rPr>
              <w:t>Towaroznawstwa i Zarządzania Jakością</w:t>
            </w:r>
          </w:p>
        </w:tc>
      </w:tr>
      <w:tr w:rsidR="00F34729" w:rsidRPr="00247AB7" w:rsidTr="00F1034A">
        <w:tc>
          <w:tcPr>
            <w:tcW w:w="9224" w:type="dxa"/>
            <w:gridSpan w:val="2"/>
          </w:tcPr>
          <w:p w:rsidR="00F34729" w:rsidRPr="00247AB7" w:rsidRDefault="006500DC" w:rsidP="00247AB7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8F2D8C" w:rsidRPr="00247AB7" w:rsidRDefault="008F2D8C" w:rsidP="00247A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Pojęcie jakości nie jest uniwersalne i wymaga wskazania wybranych i ważkich z punktu widzenia konsumenta czynników decydujących o poziomie jakości. W odniesieniu do produktów spożywczych przyjmuje się, że jakość postrzegana jest jako wypadkowa zdrowotności, atrakcyjności sensorycznej, wygody użycia oraz sposobu pozyskania. Pomimo faktu, że konsument postrzega jakość żywności w nieco zawężonym wymiarze, który różni się zasadniczo od jakości w znaczeniu techniczno-towaroznawczym, to uzasadnionym jest podejmowanie badań nad wpływem zarówno czynników technologicznych jak i przechowalniczych decydujących o końcowym poziomie jakości żywności, z którą konsument styka się na rynku. Przesłanką do podejmowania tego typu badań jest rola towaroznawstwa w definiowaniu produktu, jego identyfikacji, a w konsekwencji w dyscyplinowaniu rynku towarów żywnościowych.</w:t>
            </w:r>
          </w:p>
          <w:p w:rsidR="008F2D8C" w:rsidRPr="00247AB7" w:rsidRDefault="008F2D8C" w:rsidP="00247AB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Problemy dotyczące kształtowania jakości żywności wymagają zespolonego stosowania wiedzy z zakresu nauk technicznych, przyrodniczych i menedżerskich. Wysoki stopień skomplikowania tych zagadnień uwarunkowany jest złożonym charakterem żywności jako produktu a następnie towaru oraz koniecznością kształtowania jakości, która postrzegana jest jako znaczący element systemu społecznego. Uzasadnione społecznie jest bowiem podejmowanie działań prowadzących do optymalizacji jakości i kreowania cech, które decydują o przydatności użytkowej i społecznej towaru.</w:t>
            </w:r>
          </w:p>
          <w:p w:rsidR="00F34729" w:rsidRPr="00247AB7" w:rsidRDefault="008F2D8C" w:rsidP="00247A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</w:rPr>
              <w:t>Żywność jest materiałem biologicznym, który permanentnie podlega zmianom pod wpływem czynników biochemicznych, fizycznych i mikrobiologicznych. Konsekwencją tego jest znaczna różnorodność produktów żywnościowych wynikająca z wewnętrznych zależności, będących pochodną interakcji czynników biologicznych użytych surowców oraz parametrów stosowanych procesów technologicznych.</w:t>
            </w:r>
          </w:p>
        </w:tc>
      </w:tr>
      <w:tr w:rsidR="00F34729" w:rsidRPr="00247AB7" w:rsidTr="00605BC0">
        <w:tc>
          <w:tcPr>
            <w:tcW w:w="9224" w:type="dxa"/>
            <w:gridSpan w:val="2"/>
          </w:tcPr>
          <w:p w:rsidR="00F34729" w:rsidRPr="00247AB7" w:rsidRDefault="006500DC" w:rsidP="00247AB7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obróbki mikrofalowej na wybrane parametry jakości żywności.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stopnia rozdrobnienia na właściwości użytkowe żywności w proszku.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warunków przechowywania na jakość żywności.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Kierunki rozwoju i zagrożenia związane ze stosowaniem nanotechnologii w produkcji żywności.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warunków przechowywania na właściwości miękiszu chleba.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Rola włókna pokarmowego w produkcji żywności dla otyłych.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modyfikacji skrobi na jej właściwości hydratacyjne i sorpcyjne.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Rola wody w kształtowaniu jakości żywności.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nieenzymatycznego brunatnienia żywności na jej właściwości odżywcze i użytkowe.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Wpływ warunków przechowywania na wybrane parametry jakości i bezpieczeństwa żywności.</w:t>
            </w:r>
          </w:p>
          <w:p w:rsidR="00D36E8C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Technologiczne możliwości kształtowania żywności dla otyłych.</w:t>
            </w:r>
          </w:p>
          <w:p w:rsidR="00F34729" w:rsidRPr="00247AB7" w:rsidRDefault="00D36E8C" w:rsidP="00247AB7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00"/>
              </w:tabs>
              <w:spacing w:line="276" w:lineRule="auto"/>
              <w:ind w:left="0" w:hanging="11"/>
              <w:jc w:val="both"/>
              <w:rPr>
                <w:rFonts w:ascii="Times New Roman" w:hAnsi="Times New Roman" w:cs="Times New Roman"/>
              </w:rPr>
            </w:pPr>
            <w:r w:rsidRPr="00247AB7">
              <w:rPr>
                <w:rFonts w:ascii="Times New Roman" w:hAnsi="Times New Roman" w:cs="Times New Roman"/>
              </w:rPr>
              <w:t>Termiczne uwarunkowania kinetyki oddychania owoców/warzyw w czasie przechowywania.</w:t>
            </w:r>
          </w:p>
        </w:tc>
      </w:tr>
      <w:tr w:rsidR="0090430C" w:rsidRPr="00247AB7" w:rsidTr="00B52E84">
        <w:trPr>
          <w:trHeight w:val="1559"/>
        </w:trPr>
        <w:tc>
          <w:tcPr>
            <w:tcW w:w="9224" w:type="dxa"/>
            <w:gridSpan w:val="2"/>
          </w:tcPr>
          <w:p w:rsidR="0090430C" w:rsidRPr="00247AB7" w:rsidRDefault="006500DC" w:rsidP="00247AB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DODATKOWE INFORMACJE</w:t>
            </w:r>
          </w:p>
          <w:p w:rsidR="0090430C" w:rsidRPr="009F08ED" w:rsidRDefault="0090430C" w:rsidP="009F08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34729" w:rsidRPr="00247AB7" w:rsidRDefault="00F34729" w:rsidP="00247A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247AB7" w:rsidSect="00247A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451"/>
    <w:multiLevelType w:val="hybridMultilevel"/>
    <w:tmpl w:val="507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3149"/>
    <w:multiLevelType w:val="hybridMultilevel"/>
    <w:tmpl w:val="D2BC0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93942"/>
    <w:rsid w:val="001C1A9A"/>
    <w:rsid w:val="00247AB7"/>
    <w:rsid w:val="002F0943"/>
    <w:rsid w:val="00376B3B"/>
    <w:rsid w:val="003A0FD8"/>
    <w:rsid w:val="003F4110"/>
    <w:rsid w:val="00493942"/>
    <w:rsid w:val="00496095"/>
    <w:rsid w:val="00537978"/>
    <w:rsid w:val="0055031B"/>
    <w:rsid w:val="005854D6"/>
    <w:rsid w:val="006500DC"/>
    <w:rsid w:val="00831A62"/>
    <w:rsid w:val="008F2D8C"/>
    <w:rsid w:val="0090430C"/>
    <w:rsid w:val="00985E3A"/>
    <w:rsid w:val="009F08ED"/>
    <w:rsid w:val="00A66137"/>
    <w:rsid w:val="00AA58C2"/>
    <w:rsid w:val="00B52E84"/>
    <w:rsid w:val="00C86807"/>
    <w:rsid w:val="00D00D5E"/>
    <w:rsid w:val="00D36E8C"/>
    <w:rsid w:val="00D54085"/>
    <w:rsid w:val="00DB05EE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</cp:lastModifiedBy>
  <cp:revision>2</cp:revision>
  <dcterms:created xsi:type="dcterms:W3CDTF">2018-02-08T07:15:00Z</dcterms:created>
  <dcterms:modified xsi:type="dcterms:W3CDTF">2018-02-08T07:15:00Z</dcterms:modified>
</cp:coreProperties>
</file>