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619E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sz w:val="24"/>
              </w:rPr>
              <w:t>TECHNIKI KREATYWNEGO MYŚLENIA</w:t>
            </w:r>
          </w:p>
        </w:tc>
      </w:tr>
      <w:tr w:rsidR="00EA2721" w:rsidRPr="00F619E9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1A8C" w:rsidRPr="00131A8C" w:rsidRDefault="00131A8C" w:rsidP="00131A8C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1A8C">
              <w:rPr>
                <w:rFonts w:ascii="Times New Roman" w:eastAsia="Times New Roman" w:hAnsi="Times New Roman" w:cs="Times New Roman"/>
                <w:b/>
                <w:sz w:val="24"/>
                <w:lang w:val="en"/>
              </w:rPr>
              <w:t>TECHNIQUES FOR CREATIVE THINKING</w:t>
            </w:r>
          </w:p>
          <w:p w:rsidR="004B1FB2" w:rsidRPr="00E44EA3" w:rsidRDefault="004B1FB2" w:rsidP="005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:rsidR="00177487" w:rsidRPr="00E44EA3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</w:tcPr>
          <w:p w:rsidR="005039FB" w:rsidRDefault="00730674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Zarządzanie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</w:tcPr>
          <w:p w:rsidR="005039FB" w:rsidRPr="00121F04" w:rsidRDefault="00900ACE" w:rsidP="005039FB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studia I stopnia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</w:tcPr>
          <w:p w:rsidR="005039FB" w:rsidRDefault="00544985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 w:rsidR="00503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stacjonarne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ogólnoakademicki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</w:tcPr>
          <w:p w:rsidR="005039FB" w:rsidRDefault="00131A8C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wybieralny</w:t>
            </w:r>
            <w:r w:rsidR="00503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zaliczenie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131A8C">
        <w:trPr>
          <w:trHeight w:val="303"/>
        </w:trPr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039FB" w:rsidRPr="00476965" w:rsidTr="00EE2B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131A8C" w:rsidP="005039F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F456C0" w:rsidP="005039F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456C0" w:rsidP="001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31A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Brak wymagań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31A8C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Celem zajęć jest nabycie wiedzy i praktyczne doskonalenie umiejętności w zakresie wykorzystania technik kreatywnego myślenia w rozwiązywaniu problemów, pracy twórczej, generowaniu innowacyjnych rozwiązań.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31A8C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131A8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Default="005039FB" w:rsidP="005039FB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EKP_01 </w:t>
            </w:r>
          </w:p>
        </w:tc>
        <w:tc>
          <w:tcPr>
            <w:tcW w:w="7087" w:type="dxa"/>
          </w:tcPr>
          <w:p w:rsidR="005039FB" w:rsidRDefault="00131A8C" w:rsidP="005039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131A8C">
              <w:rPr>
                <w:rFonts w:ascii="Times New Roman" w:eastAsia="Times New Roman" w:hAnsi="Times New Roman" w:cs="Times New Roman"/>
                <w:sz w:val="20"/>
              </w:rPr>
              <w:t>a wiedzę na temat technik kreatywnego myślenia</w:t>
            </w:r>
          </w:p>
        </w:tc>
        <w:tc>
          <w:tcPr>
            <w:tcW w:w="2015" w:type="dxa"/>
          </w:tcPr>
          <w:p w:rsidR="005039FB" w:rsidRDefault="00131A8C" w:rsidP="00A710B5">
            <w:pPr>
              <w:jc w:val="center"/>
            </w:pPr>
            <w:r>
              <w:t>NK_W03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Default="005039FB" w:rsidP="005039F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  <w:tc>
          <w:tcPr>
            <w:tcW w:w="7087" w:type="dxa"/>
          </w:tcPr>
          <w:p w:rsidR="005039FB" w:rsidRDefault="00131A8C" w:rsidP="005039FB">
            <w:pPr>
              <w:ind w:left="1"/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w sposób twórczy realizować cele osobiste i służbowe</w:t>
            </w:r>
          </w:p>
        </w:tc>
        <w:tc>
          <w:tcPr>
            <w:tcW w:w="2015" w:type="dxa"/>
          </w:tcPr>
          <w:p w:rsidR="00131A8C" w:rsidRDefault="00510314" w:rsidP="00A710B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NK_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5E386A">
              <w:rPr>
                <w:rFonts w:ascii="Times New Roman" w:eastAsia="Times New Roman" w:hAnsi="Times New Roman" w:cs="Times New Roman"/>
                <w:sz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NK_U06;</w:t>
            </w:r>
          </w:p>
          <w:p w:rsidR="005039FB" w:rsidRDefault="005039FB" w:rsidP="00A710B5">
            <w:pPr>
              <w:jc w:val="center"/>
            </w:pPr>
          </w:p>
        </w:tc>
      </w:tr>
      <w:tr w:rsidR="005039FB" w:rsidRPr="00B73E75" w:rsidTr="00131A8C">
        <w:tc>
          <w:tcPr>
            <w:tcW w:w="959" w:type="dxa"/>
          </w:tcPr>
          <w:p w:rsidR="005039FB" w:rsidRPr="005039FB" w:rsidRDefault="005039FB" w:rsidP="005039FB">
            <w:pPr>
              <w:ind w:left="34"/>
            </w:pPr>
            <w:r w:rsidRPr="005039FB">
              <w:rPr>
                <w:rFonts w:ascii="Times New Roman" w:eastAsia="Times New Roman" w:hAnsi="Times New Roman" w:cs="Times New Roman"/>
                <w:sz w:val="20"/>
              </w:rPr>
              <w:t xml:space="preserve">EKP_03 </w:t>
            </w:r>
          </w:p>
        </w:tc>
        <w:tc>
          <w:tcPr>
            <w:tcW w:w="7087" w:type="dxa"/>
          </w:tcPr>
          <w:p w:rsidR="005039FB" w:rsidRPr="005039FB" w:rsidRDefault="00131A8C" w:rsidP="005039F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rozwiązywać problemy wykorzystując wiedzę z zakresu technik kreatywnego myślenia</w:t>
            </w:r>
          </w:p>
        </w:tc>
        <w:tc>
          <w:tcPr>
            <w:tcW w:w="2015" w:type="dxa"/>
          </w:tcPr>
          <w:p w:rsidR="005039FB" w:rsidRPr="005039FB" w:rsidRDefault="00A710B5" w:rsidP="00A710B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NK_U03, NK_U06, NK_K01</w:t>
            </w:r>
          </w:p>
        </w:tc>
      </w:tr>
      <w:tr w:rsidR="005039FB" w:rsidRPr="00B73E75" w:rsidTr="00131A8C">
        <w:tc>
          <w:tcPr>
            <w:tcW w:w="959" w:type="dxa"/>
          </w:tcPr>
          <w:p w:rsidR="005039FB" w:rsidRPr="005039FB" w:rsidRDefault="005039FB" w:rsidP="005039FB">
            <w:pPr>
              <w:ind w:left="34"/>
              <w:rPr>
                <w:rFonts w:ascii="Calibri" w:eastAsia="Calibri" w:hAnsi="Calibri" w:cs="Calibri"/>
              </w:rPr>
            </w:pPr>
            <w:r w:rsidRPr="005039FB">
              <w:rPr>
                <w:rFonts w:ascii="Times New Roman" w:eastAsia="Times New Roman" w:hAnsi="Times New Roman" w:cs="Times New Roman"/>
                <w:sz w:val="20"/>
              </w:rPr>
              <w:t>EKP_04</w:t>
            </w:r>
          </w:p>
        </w:tc>
        <w:tc>
          <w:tcPr>
            <w:tcW w:w="7087" w:type="dxa"/>
          </w:tcPr>
          <w:p w:rsidR="005039FB" w:rsidRPr="005039FB" w:rsidRDefault="00131A8C" w:rsidP="005039F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potrafi przełamywać ograniczenia w procesie rozwiązywania problemów oraz realizacji celów</w:t>
            </w:r>
          </w:p>
        </w:tc>
        <w:tc>
          <w:tcPr>
            <w:tcW w:w="2015" w:type="dxa"/>
          </w:tcPr>
          <w:p w:rsidR="005039FB" w:rsidRPr="005039FB" w:rsidRDefault="00A710B5" w:rsidP="00A710B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NK_U07; NK_K01</w:t>
            </w:r>
          </w:p>
        </w:tc>
      </w:tr>
    </w:tbl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E44EA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44EA3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Istota kreatywnego  myślenia. Czynniki sprzyjające i ograniczające kreatywność</w:t>
            </w:r>
          </w:p>
        </w:tc>
        <w:tc>
          <w:tcPr>
            <w:tcW w:w="567" w:type="dxa"/>
          </w:tcPr>
          <w:p w:rsidR="005039FB" w:rsidRDefault="00F41502" w:rsidP="005039F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pPr>
              <w:ind w:right="15"/>
            </w:pPr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kreatywne /lateralne a myślenie wertykalne (wady, zalety, trudności w praktykowaniu twórczego myślenia oraz ich pokonywanie – ćwiczenia w zespołach)</w:t>
            </w:r>
          </w:p>
        </w:tc>
        <w:tc>
          <w:tcPr>
            <w:tcW w:w="567" w:type="dxa"/>
          </w:tcPr>
          <w:p w:rsidR="005039FB" w:rsidRDefault="00F456C0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EKP_01, EKP_02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D3624E">
            <w:r w:rsidRPr="00131A8C">
              <w:rPr>
                <w:rFonts w:ascii="Times New Roman" w:eastAsia="Times New Roman" w:hAnsi="Times New Roman" w:cs="Times New Roman"/>
                <w:sz w:val="20"/>
              </w:rPr>
              <w:lastRenderedPageBreak/>
              <w:t>Myślenie kombinacyjne (skojarzeniowe). Istota. Zastosowanie. Techniki myślenia kombinacyjnego</w:t>
            </w:r>
          </w:p>
        </w:tc>
        <w:tc>
          <w:tcPr>
            <w:tcW w:w="567" w:type="dxa"/>
          </w:tcPr>
          <w:p w:rsidR="005039FB" w:rsidRDefault="00F456C0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5039FB" w:rsidRDefault="005039FB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EKP_01, EKP_02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pytajne (eksploracyjne). Istota. Zastosowanie. Techniki myślenia pytajnego</w:t>
            </w:r>
          </w:p>
        </w:tc>
        <w:tc>
          <w:tcPr>
            <w:tcW w:w="567" w:type="dxa"/>
          </w:tcPr>
          <w:p w:rsidR="005039FB" w:rsidRDefault="00F456C0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039FB" w:rsidRDefault="005039FB" w:rsidP="005039F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</w:tr>
      <w:tr w:rsidR="005039FB" w:rsidRPr="00B73E75" w:rsidTr="00E44EA3">
        <w:tc>
          <w:tcPr>
            <w:tcW w:w="5778" w:type="dxa"/>
          </w:tcPr>
          <w:p w:rsidR="005039FB" w:rsidRDefault="00131A8C" w:rsidP="005039FB">
            <w:r w:rsidRPr="00131A8C">
              <w:rPr>
                <w:rFonts w:ascii="Times New Roman" w:eastAsia="Times New Roman" w:hAnsi="Times New Roman" w:cs="Times New Roman"/>
                <w:sz w:val="20"/>
              </w:rPr>
              <w:t>Myślenie transformacyjne. Istota. Zastosowanie. Techniki myślenia transformacyjnego</w:t>
            </w:r>
            <w:r w:rsidR="00D3624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5039FB" w:rsidRDefault="00F456C0" w:rsidP="005039F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039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39FB" w:rsidRDefault="005039FB" w:rsidP="005039F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039FB" w:rsidRDefault="005039FB" w:rsidP="005039F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</w:tr>
      <w:tr w:rsidR="008C0325" w:rsidRPr="00B73E75" w:rsidTr="00E44EA3">
        <w:tc>
          <w:tcPr>
            <w:tcW w:w="5778" w:type="dxa"/>
            <w:shd w:val="clear" w:color="auto" w:fill="D9D9D9" w:themeFill="background1" w:themeFillShade="D9"/>
          </w:tcPr>
          <w:p w:rsidR="008C0325" w:rsidRPr="00C82361" w:rsidRDefault="008C0325" w:rsidP="008C0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61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C82361" w:rsidRDefault="00CD6173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325" w:rsidRPr="007A0D66" w:rsidRDefault="008C0325" w:rsidP="008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631"/>
        <w:gridCol w:w="916"/>
        <w:gridCol w:w="967"/>
        <w:gridCol w:w="1210"/>
        <w:gridCol w:w="1419"/>
        <w:gridCol w:w="856"/>
        <w:gridCol w:w="1220"/>
        <w:gridCol w:w="1165"/>
        <w:gridCol w:w="603"/>
      </w:tblGrid>
      <w:tr w:rsidR="009F7358" w:rsidRPr="00B73E75" w:rsidTr="00131A8C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131A8C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efekt</w:t>
            </w:r>
            <w:r w:rsidR="009F7358" w:rsidRPr="00131A8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ó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w kszta</w:t>
            </w:r>
            <w:r w:rsidR="009F7358" w:rsidRPr="00131A8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ł</w:t>
            </w:r>
            <w:r w:rsidR="009F7358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cenia</w:t>
            </w: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B73E75" w:rsidTr="00131A8C">
        <w:tc>
          <w:tcPr>
            <w:tcW w:w="924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3E75" w:rsidRPr="00131A8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EKP_03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31A8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EKP_04 </w:t>
            </w:r>
          </w:p>
        </w:tc>
        <w:tc>
          <w:tcPr>
            <w:tcW w:w="631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131A8C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3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C0325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Zaliczenie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ćwiczeń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131A8C" w:rsidRPr="00131A8C">
              <w:rPr>
                <w:rFonts w:ascii="Times New Roman" w:eastAsia="Times New Roman" w:hAnsi="Times New Roman" w:cs="Times New Roman"/>
                <w:sz w:val="20"/>
              </w:rPr>
              <w:t>udział w zajęciach praktycznych, pisemne opracowanie wybranych ćwiczeń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F456C0" w:rsidP="0013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F456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F456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F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31A8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31A8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7668C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31A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668C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31A8C" w:rsidP="00F4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668C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B6A37" w:rsidRPr="00DB6A37" w:rsidTr="00700D1B">
        <w:tc>
          <w:tcPr>
            <w:tcW w:w="10061" w:type="dxa"/>
            <w:shd w:val="clear" w:color="auto" w:fill="D9D9D9" w:themeFill="background1" w:themeFillShade="D9"/>
          </w:tcPr>
          <w:p w:rsidR="00DB6A37" w:rsidRPr="00DB6A37" w:rsidRDefault="00DB6A37" w:rsidP="00DB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7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B6A37" w:rsidRPr="00DB6A37" w:rsidTr="00700D1B">
        <w:tc>
          <w:tcPr>
            <w:tcW w:w="10061" w:type="dxa"/>
          </w:tcPr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Szmidt</w:t>
            </w:r>
            <w:proofErr w:type="spellEnd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K.J.,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ABC kreatywności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Foster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T.R.V.,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Kreowanie świetnych pomysłów na 101 sposobów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IFC Press, Kraków 2000</w:t>
            </w:r>
          </w:p>
          <w:p w:rsidR="00DB6A37" w:rsidRPr="00DB6A37" w:rsidRDefault="00131A8C" w:rsidP="00DB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de Bono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Myślenie lateralne: czym jest i jak wiele 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Wydawnictwo Studio Emka, Warszawa 2015</w:t>
            </w:r>
          </w:p>
        </w:tc>
      </w:tr>
      <w:tr w:rsidR="00DB6A37" w:rsidRPr="00DB6A37" w:rsidTr="00700D1B">
        <w:tc>
          <w:tcPr>
            <w:tcW w:w="10061" w:type="dxa"/>
            <w:shd w:val="clear" w:color="auto" w:fill="D9D9D9" w:themeFill="background1" w:themeFillShade="D9"/>
          </w:tcPr>
          <w:p w:rsidR="00DB6A37" w:rsidRPr="00DB6A37" w:rsidRDefault="00DB6A37" w:rsidP="00DB6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7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B6A37" w:rsidRPr="00DB6A37" w:rsidTr="00700D1B">
        <w:tc>
          <w:tcPr>
            <w:tcW w:w="10061" w:type="dxa"/>
          </w:tcPr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Brzeziński M.,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Organizacja kreatywna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PWN,  Warszawa 2009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Wojtczuk-Turek A.,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Rozwijanie kompetencji 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Wydawnicza, Szkoła Główna Handlowa, Warszawa 2008</w:t>
            </w:r>
          </w:p>
          <w:p w:rsidR="00131A8C" w:rsidRPr="00131A8C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Trening twórczości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 xml:space="preserve"> Gdańskie Wydawnictwo Psychologiczne, Gdańsk 2008</w:t>
            </w:r>
          </w:p>
          <w:p w:rsidR="00DB6A37" w:rsidRPr="00DB6A37" w:rsidRDefault="00131A8C" w:rsidP="0013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131A8C">
              <w:rPr>
                <w:rFonts w:ascii="Times New Roman" w:hAnsi="Times New Roman" w:cs="Times New Roman"/>
                <w:i/>
                <w:sz w:val="20"/>
                <w:szCs w:val="20"/>
              </w:rPr>
              <w:t>Twórcze rozwiązywanie problemów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A8C">
              <w:rPr>
                <w:rFonts w:ascii="Times New Roman" w:hAnsi="Times New Roman" w:cs="Times New Roman"/>
                <w:sz w:val="20"/>
                <w:szCs w:val="20"/>
              </w:rPr>
              <w:t>Gdańskie Wydawnictwo Psychologiczne, Gdańsk 2002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C032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:rsidR="008D62DB" w:rsidRDefault="00131A8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C0325" w:rsidRDefault="008C0325" w:rsidP="008C03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r w:rsidR="00131A8C">
              <w:rPr>
                <w:rFonts w:ascii="Times New Roman" w:eastAsia="Times New Roman" w:hAnsi="Times New Roman" w:cs="Times New Roman"/>
                <w:sz w:val="20"/>
              </w:rPr>
              <w:t>Hanna Mackiewicz</w:t>
            </w:r>
          </w:p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131A8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0D49"/>
    <w:multiLevelType w:val="hybridMultilevel"/>
    <w:tmpl w:val="B76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8B0"/>
    <w:multiLevelType w:val="hybridMultilevel"/>
    <w:tmpl w:val="E61C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1F04"/>
    <w:rsid w:val="001251EC"/>
    <w:rsid w:val="00131A8C"/>
    <w:rsid w:val="001322F1"/>
    <w:rsid w:val="001372C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039FB"/>
    <w:rsid w:val="00510314"/>
    <w:rsid w:val="00544985"/>
    <w:rsid w:val="00550A4F"/>
    <w:rsid w:val="00553951"/>
    <w:rsid w:val="0058657A"/>
    <w:rsid w:val="005A766B"/>
    <w:rsid w:val="005E386A"/>
    <w:rsid w:val="00602719"/>
    <w:rsid w:val="00620D57"/>
    <w:rsid w:val="00624A5D"/>
    <w:rsid w:val="00643104"/>
    <w:rsid w:val="00651F07"/>
    <w:rsid w:val="00670D90"/>
    <w:rsid w:val="006825E0"/>
    <w:rsid w:val="00686652"/>
    <w:rsid w:val="006C49E5"/>
    <w:rsid w:val="006F6C43"/>
    <w:rsid w:val="00730674"/>
    <w:rsid w:val="007668C6"/>
    <w:rsid w:val="0079419B"/>
    <w:rsid w:val="007A0D66"/>
    <w:rsid w:val="007A5B94"/>
    <w:rsid w:val="007A74A3"/>
    <w:rsid w:val="008224B0"/>
    <w:rsid w:val="008C0325"/>
    <w:rsid w:val="008D62DB"/>
    <w:rsid w:val="00900ACE"/>
    <w:rsid w:val="00934797"/>
    <w:rsid w:val="009671C6"/>
    <w:rsid w:val="009E0807"/>
    <w:rsid w:val="009F7358"/>
    <w:rsid w:val="00A710B5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A6398"/>
    <w:rsid w:val="00BE53F6"/>
    <w:rsid w:val="00C11EFA"/>
    <w:rsid w:val="00C82361"/>
    <w:rsid w:val="00C97E91"/>
    <w:rsid w:val="00CA27ED"/>
    <w:rsid w:val="00CC4A9E"/>
    <w:rsid w:val="00CD6173"/>
    <w:rsid w:val="00CF0B22"/>
    <w:rsid w:val="00CF45EF"/>
    <w:rsid w:val="00D176CF"/>
    <w:rsid w:val="00D21955"/>
    <w:rsid w:val="00D237FA"/>
    <w:rsid w:val="00D25355"/>
    <w:rsid w:val="00D3624E"/>
    <w:rsid w:val="00D7612D"/>
    <w:rsid w:val="00D871B3"/>
    <w:rsid w:val="00DB6A37"/>
    <w:rsid w:val="00DC23D9"/>
    <w:rsid w:val="00E135CF"/>
    <w:rsid w:val="00E41568"/>
    <w:rsid w:val="00E44EA3"/>
    <w:rsid w:val="00E61BE4"/>
    <w:rsid w:val="00E71601"/>
    <w:rsid w:val="00EA2721"/>
    <w:rsid w:val="00F0402C"/>
    <w:rsid w:val="00F114BB"/>
    <w:rsid w:val="00F379F2"/>
    <w:rsid w:val="00F41502"/>
    <w:rsid w:val="00F456C0"/>
    <w:rsid w:val="00F619E9"/>
    <w:rsid w:val="00F77452"/>
    <w:rsid w:val="00FA07ED"/>
    <w:rsid w:val="00FB1DCC"/>
    <w:rsid w:val="00FB72F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2840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11</cp:revision>
  <cp:lastPrinted>2022-11-30T06:20:00Z</cp:lastPrinted>
  <dcterms:created xsi:type="dcterms:W3CDTF">2022-12-12T11:57:00Z</dcterms:created>
  <dcterms:modified xsi:type="dcterms:W3CDTF">2023-12-27T14:04:00Z</dcterms:modified>
</cp:coreProperties>
</file>