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304C9" w:rsidTr="005304C9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A69DF3" wp14:editId="7F06671D">
                  <wp:extent cx="798195" cy="79819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304C9" w:rsidRDefault="005304C9" w:rsidP="009646C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9646C1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AEBCB2" wp14:editId="5189C790">
                  <wp:extent cx="812165" cy="812165"/>
                  <wp:effectExtent l="0" t="0" r="0" b="0"/>
                  <wp:docPr id="1" name="Obraz 1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646C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COACHING MENEDŻERSKI 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646C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COACHING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62928" w:rsidP="00C2331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  <w:bookmarkStart w:id="0" w:name="_GoBack"/>
            <w:bookmarkEnd w:id="0"/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B4F4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wszystkie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646C1" w:rsidP="0040510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tudia </w:t>
            </w:r>
            <w:r w:rsidR="00405100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646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tacjonarne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646C1" w:rsidP="009646C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646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ybieralny 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9646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E92E6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aliczenie z oceną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0510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23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56F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E92E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F56F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DC0D3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E92E6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wymagań wstępnych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92E6B">
        <w:tc>
          <w:tcPr>
            <w:tcW w:w="10061" w:type="dxa"/>
            <w:vAlign w:val="center"/>
          </w:tcPr>
          <w:p w:rsidR="004F47B4" w:rsidRPr="00E92E6B" w:rsidRDefault="00E92E6B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>yposażenie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przyszłego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 xml:space="preserve"> menedżera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umiejętności </w:t>
            </w:r>
            <w:r w:rsidR="00405100">
              <w:rPr>
                <w:rFonts w:ascii="Times New Roman" w:hAnsi="Times New Roman" w:cs="Times New Roman"/>
                <w:sz w:val="20"/>
                <w:szCs w:val="20"/>
              </w:rPr>
              <w:t xml:space="preserve">motywowania siebie i innych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wiedzę i kompetencje do wdrażania komunikacji coachingowej w organizacji.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5710F2">
        <w:tc>
          <w:tcPr>
            <w:tcW w:w="959" w:type="dxa"/>
            <w:vAlign w:val="center"/>
          </w:tcPr>
          <w:p w:rsidR="006F6C43" w:rsidRPr="00B73E75" w:rsidRDefault="00A62DBE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FB43CE" w:rsidRDefault="00A62DBE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Odróżnia coaching od innych metod wspierania rozwoju prac</w:t>
            </w:r>
            <w:r w:rsidR="006C32DF" w:rsidRPr="00FB43CE">
              <w:rPr>
                <w:rFonts w:ascii="Times New Roman" w:hAnsi="Times New Roman" w:cs="Times New Roman"/>
                <w:sz w:val="20"/>
                <w:szCs w:val="20"/>
              </w:rPr>
              <w:t>ownika i omawia korzyści coachingowego stylu komunikowania się w organizacji.</w:t>
            </w:r>
          </w:p>
        </w:tc>
        <w:tc>
          <w:tcPr>
            <w:tcW w:w="2015" w:type="dxa"/>
            <w:vAlign w:val="center"/>
          </w:tcPr>
          <w:p w:rsidR="006F6C43" w:rsidRP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_W05; </w:t>
            </w:r>
          </w:p>
          <w:p w:rsid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_U07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62DBE" w:rsidRPr="00FB43CE" w:rsidRDefault="006C32DF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Projektuje i wdraża rozwiązania coachingowe w celu podniesienia sprawności funkcjonowania organizacji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 xml:space="preserve"> oraz 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procesie zmiany niepożądanych 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>w organizacji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postaw i 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  <w:vAlign w:val="center"/>
          </w:tcPr>
          <w:p w:rsidR="005710F2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DB1960" w:rsidRPr="00EA3894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62DBE" w:rsidRPr="00FB43CE" w:rsidRDefault="00DC0D75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Omawia elementy procesu coachingowego i zasady jego dokumentowania.</w:t>
            </w:r>
          </w:p>
        </w:tc>
        <w:tc>
          <w:tcPr>
            <w:tcW w:w="2015" w:type="dxa"/>
            <w:vAlign w:val="center"/>
          </w:tcPr>
          <w:p w:rsidR="00DB1960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W05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DB1960" w:rsidRDefault="00CE421E" w:rsidP="00CE4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podstawowymi umiejętnościami coachingowymi. </w:t>
            </w:r>
          </w:p>
        </w:tc>
        <w:tc>
          <w:tcPr>
            <w:tcW w:w="2015" w:type="dxa"/>
            <w:vAlign w:val="center"/>
          </w:tcPr>
          <w:p w:rsidR="005710F2" w:rsidRPr="005710F2" w:rsidRDefault="00B3339F" w:rsidP="00B333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9859D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0393">
              <w:rPr>
                <w:rFonts w:ascii="Times New Roman" w:hAnsi="Times New Roman" w:cs="Times New Roman"/>
                <w:sz w:val="20"/>
                <w:szCs w:val="20"/>
              </w:rPr>
              <w:t xml:space="preserve">Projektuje i przeprowadza indywidualne oraz zespołowe sesje  coachingowe uwzględniając  potrzeby pracownika oraz organizacji.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5710F2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NK_U13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34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Dobiera i wykorzystuje modele i narzędzia coachingowe w celu efektywnego wspierania rozwoju pracownika. 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Inspiruje i organizuje proces uczenia się zarówno w odniesieniu do siebie jak i innych osób.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0931C7" w:rsidRDefault="00B3339F" w:rsidP="0057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</w:t>
            </w:r>
            <w:r w:rsidR="000931C7">
              <w:rPr>
                <w:rFonts w:ascii="Times New Roman" w:hAnsi="Times New Roman" w:cs="Times New Roman"/>
                <w:sz w:val="20"/>
                <w:szCs w:val="20"/>
              </w:rPr>
              <w:t>01;</w:t>
            </w:r>
          </w:p>
          <w:p w:rsidR="000931C7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</w:p>
        </w:tc>
      </w:tr>
    </w:tbl>
    <w:p w:rsidR="00311C4F" w:rsidRDefault="00EA389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8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11217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11217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Podstawowe pojęcia dotyczące motywacji, wiedza z zakresu form motywacji, coachingu i odróżniania od innych form motywowania pracowników.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Indywidualne i organizacyjne korzyści oraz bariery wprowadzenia coachingowego styl komunikowania się w przedsiębiorstwie.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FA2D45" w:rsidP="00FA2D4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ozpoznawanie własnych potrzeb jako pracownika i członka zespołu oraz  sposobów ich zaspokojenia,  techniki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aut</w:t>
            </w:r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omotywacji.</w:t>
            </w:r>
            <w:r w:rsidR="00112177"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FA2D45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proofErr w:type="spellStart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coachingowy</w:t>
            </w:r>
            <w:proofErr w:type="spellEnd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– elementy i modele procesu, sesja coachingowa – etapy; zasady dokumentowania procesu.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Kierownik zespołu jako lider, typy postaw rozmówców, sposoby wpływania na pracowników, błędy w motywowaniu.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EKP_05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FA2D45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Kształtowanie umiejętności coachingowych:  język komunikacji, słuchanie kontekstowe,</w:t>
            </w:r>
            <w:r w:rsidR="00FA2D45">
              <w:rPr>
                <w:rFonts w:ascii="Times New Roman" w:hAnsi="Times New Roman" w:cs="Times New Roman"/>
                <w:sz w:val="20"/>
                <w:szCs w:val="20"/>
              </w:rPr>
              <w:t xml:space="preserve"> pytania odkrywające,  feedback</w:t>
            </w: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Struktura i charakter współczesnych systemów motywowania, coachingu i mentoringu w przedsiębiorstwach. Instrumenty motywowania. 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00" w:rsidRPr="00B73E75" w:rsidTr="00112177">
        <w:tc>
          <w:tcPr>
            <w:tcW w:w="5778" w:type="dxa"/>
            <w:shd w:val="clear" w:color="auto" w:fill="D9D9D9" w:themeFill="background1" w:themeFillShade="D9"/>
          </w:tcPr>
          <w:p w:rsidR="00405100" w:rsidRPr="00F114BB" w:rsidRDefault="00405100" w:rsidP="00405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EA38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9646C1" w:rsidP="00FA2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ćwiczeniach, przygotowanie i wykonanie minimum 5 zadań zajęć na poziomie minimum dostatecznym.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BF4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D54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D54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D54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D54EC" w:rsidP="002D5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D54EC" w:rsidP="002D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49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A38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F4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1D3DCE" w:rsidRPr="00CA211E" w:rsidRDefault="001D3DCE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Clutterbuck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Coaching zespołowy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,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Wydawniczy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Rebis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Poznań 2009</w:t>
            </w:r>
          </w:p>
          <w:p w:rsidR="001D3DCE" w:rsidRDefault="001D3DCE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O’Neill M.B.,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Coaching dla kadry menedżerskiej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, Dom Wydawniczy </w:t>
            </w: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Rebis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, Poznań 2005</w:t>
            </w:r>
          </w:p>
          <w:p w:rsidR="00EE6758" w:rsidRPr="00CA211E" w:rsidRDefault="00EE6758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Whitmore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Coaching trening efektywności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3DCE">
              <w:rPr>
                <w:rFonts w:ascii="Times New Roman" w:hAnsi="Times New Roman" w:cs="Times New Roman"/>
                <w:sz w:val="20"/>
                <w:szCs w:val="20"/>
              </w:rPr>
              <w:t>Abedik</w:t>
            </w:r>
            <w:proofErr w:type="spellEnd"/>
            <w:r w:rsidR="001D3DCE">
              <w:rPr>
                <w:rFonts w:ascii="Times New Roman" w:hAnsi="Times New Roman" w:cs="Times New Roman"/>
                <w:sz w:val="20"/>
                <w:szCs w:val="20"/>
              </w:rPr>
              <w:t>, Poznań 2011</w:t>
            </w:r>
          </w:p>
          <w:p w:rsidR="00EE6758" w:rsidRPr="00CA211E" w:rsidRDefault="00EE6758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Wilczyńska M. i inni,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Moc coachingu</w:t>
            </w:r>
            <w:r w:rsidR="001D3DCE">
              <w:rPr>
                <w:rFonts w:ascii="Times New Roman" w:hAnsi="Times New Roman" w:cs="Times New Roman"/>
                <w:sz w:val="20"/>
                <w:szCs w:val="20"/>
              </w:rPr>
              <w:t>, Helion, Gliwice 2011</w:t>
            </w:r>
          </w:p>
          <w:p w:rsidR="00475AF0" w:rsidRDefault="00475AF0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E6758" w:rsidRPr="00CA211E" w:rsidRDefault="00EE6758" w:rsidP="001D3D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Goleman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Inteligencja emocjonalna w praktyce, 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Media Rodzina, Poznań 1999. </w:t>
            </w:r>
          </w:p>
          <w:p w:rsidR="00E41568" w:rsidRPr="00EE6758" w:rsidRDefault="00EE6758" w:rsidP="001D3DCE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McLeod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Mistrz coachingu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, Helion, Gliwice 2008.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A2D4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</w:t>
            </w:r>
            <w:r w:rsidR="008808F4">
              <w:rPr>
                <w:rFonts w:ascii="Times New Roman" w:hAnsi="Times New Roman" w:cs="Times New Roman"/>
                <w:sz w:val="20"/>
                <w:szCs w:val="20"/>
              </w:rPr>
              <w:t>gnieszka Czarnecka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A2D45" w:rsidP="00FA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4444"/>
    <w:multiLevelType w:val="hybridMultilevel"/>
    <w:tmpl w:val="BF0E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5A81"/>
    <w:multiLevelType w:val="multilevel"/>
    <w:tmpl w:val="8E30720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787C7724"/>
    <w:multiLevelType w:val="hybridMultilevel"/>
    <w:tmpl w:val="A742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03B"/>
    <w:rsid w:val="00082D00"/>
    <w:rsid w:val="000931C7"/>
    <w:rsid w:val="000A4CC2"/>
    <w:rsid w:val="000B20E5"/>
    <w:rsid w:val="000B4F46"/>
    <w:rsid w:val="00112177"/>
    <w:rsid w:val="001251EC"/>
    <w:rsid w:val="001671B0"/>
    <w:rsid w:val="00177487"/>
    <w:rsid w:val="001A1E43"/>
    <w:rsid w:val="001A5FAD"/>
    <w:rsid w:val="001C7E10"/>
    <w:rsid w:val="001D3DCE"/>
    <w:rsid w:val="001E5FE3"/>
    <w:rsid w:val="00231DE0"/>
    <w:rsid w:val="00250A61"/>
    <w:rsid w:val="00264119"/>
    <w:rsid w:val="00267183"/>
    <w:rsid w:val="00296265"/>
    <w:rsid w:val="002D26E6"/>
    <w:rsid w:val="002D54EC"/>
    <w:rsid w:val="002E722C"/>
    <w:rsid w:val="002F33B0"/>
    <w:rsid w:val="00311C4F"/>
    <w:rsid w:val="00315479"/>
    <w:rsid w:val="003616FC"/>
    <w:rsid w:val="00367CCE"/>
    <w:rsid w:val="00382C66"/>
    <w:rsid w:val="003A6F9E"/>
    <w:rsid w:val="00404FAF"/>
    <w:rsid w:val="00405100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304C9"/>
    <w:rsid w:val="00550A4F"/>
    <w:rsid w:val="005710F2"/>
    <w:rsid w:val="0058657A"/>
    <w:rsid w:val="005A766B"/>
    <w:rsid w:val="005B645C"/>
    <w:rsid w:val="00602719"/>
    <w:rsid w:val="00620D57"/>
    <w:rsid w:val="00624A5D"/>
    <w:rsid w:val="0064227A"/>
    <w:rsid w:val="00643104"/>
    <w:rsid w:val="00651F07"/>
    <w:rsid w:val="00670D90"/>
    <w:rsid w:val="00686652"/>
    <w:rsid w:val="006C32DF"/>
    <w:rsid w:val="006C49E5"/>
    <w:rsid w:val="006F6C43"/>
    <w:rsid w:val="0079419B"/>
    <w:rsid w:val="007A0D66"/>
    <w:rsid w:val="007A5B94"/>
    <w:rsid w:val="007A74A3"/>
    <w:rsid w:val="007C2CBD"/>
    <w:rsid w:val="008379FD"/>
    <w:rsid w:val="008808F4"/>
    <w:rsid w:val="008D62DB"/>
    <w:rsid w:val="00934797"/>
    <w:rsid w:val="009646C1"/>
    <w:rsid w:val="009859D6"/>
    <w:rsid w:val="009B6833"/>
    <w:rsid w:val="009F7358"/>
    <w:rsid w:val="00A62DBE"/>
    <w:rsid w:val="00A727FE"/>
    <w:rsid w:val="00AB075F"/>
    <w:rsid w:val="00AC54E4"/>
    <w:rsid w:val="00B204A5"/>
    <w:rsid w:val="00B3339F"/>
    <w:rsid w:val="00B55209"/>
    <w:rsid w:val="00B62928"/>
    <w:rsid w:val="00B73E75"/>
    <w:rsid w:val="00B8606B"/>
    <w:rsid w:val="00B913D6"/>
    <w:rsid w:val="00B95CA8"/>
    <w:rsid w:val="00BC2F14"/>
    <w:rsid w:val="00BE53F6"/>
    <w:rsid w:val="00BF4900"/>
    <w:rsid w:val="00C05CC7"/>
    <w:rsid w:val="00C11EFA"/>
    <w:rsid w:val="00C2331D"/>
    <w:rsid w:val="00C97E91"/>
    <w:rsid w:val="00CA211E"/>
    <w:rsid w:val="00CA27ED"/>
    <w:rsid w:val="00CC4A9E"/>
    <w:rsid w:val="00CE421E"/>
    <w:rsid w:val="00CF0B22"/>
    <w:rsid w:val="00CF45EF"/>
    <w:rsid w:val="00D176CF"/>
    <w:rsid w:val="00D21955"/>
    <w:rsid w:val="00D871B3"/>
    <w:rsid w:val="00DB1960"/>
    <w:rsid w:val="00DC0D34"/>
    <w:rsid w:val="00DC0D75"/>
    <w:rsid w:val="00DC23D9"/>
    <w:rsid w:val="00E135CF"/>
    <w:rsid w:val="00E41568"/>
    <w:rsid w:val="00E42D3A"/>
    <w:rsid w:val="00E61BE4"/>
    <w:rsid w:val="00E71601"/>
    <w:rsid w:val="00E92E6B"/>
    <w:rsid w:val="00EA2721"/>
    <w:rsid w:val="00EA3894"/>
    <w:rsid w:val="00EE6758"/>
    <w:rsid w:val="00F0402C"/>
    <w:rsid w:val="00F114BB"/>
    <w:rsid w:val="00F30472"/>
    <w:rsid w:val="00F379F2"/>
    <w:rsid w:val="00F56F52"/>
    <w:rsid w:val="00F77452"/>
    <w:rsid w:val="00FA07ED"/>
    <w:rsid w:val="00FA2D45"/>
    <w:rsid w:val="00FB1DCC"/>
    <w:rsid w:val="00FB43C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1752"/>
  <w15:docId w15:val="{63A2996C-21D5-4EA8-A01F-22721A1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43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9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Czarnecka Agnieszka</cp:lastModifiedBy>
  <cp:revision>3</cp:revision>
  <dcterms:created xsi:type="dcterms:W3CDTF">2024-05-12T10:33:00Z</dcterms:created>
  <dcterms:modified xsi:type="dcterms:W3CDTF">2024-05-12T10:34:00Z</dcterms:modified>
</cp:coreProperties>
</file>